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E11ED" w:rsidRDefault="005E11ED" w14:paraId="fbdee62" w14:textId="fbdee62">
      <w:pPr>
        <w:jc w:val="both"/>
        <w15:collapsed w:val="false"/>
        <w:rPr>
          <w:rFonts w:ascii="Arial" w:hAnsi="Arial"/>
        </w:rPr>
      </w:pPr>
      <w:r>
        <w:rPr>
          <w:rFonts w:ascii="Arial" w:hAnsi="Arial"/>
        </w:rPr>
        <w:t xml:space="preserve">          </w:t>
      </w:r>
      <w:r w:rsidR="00A57621">
        <w:rPr>
          <w:noProof/>
          <w:lang w:eastAsia="hr-HR" w:bidi="ar-SA"/>
        </w:rPr>
        <w:drawing>
          <wp:inline distT="0" distB="0" distL="0" distR="0">
            <wp:extent cx="400050" cy="552450"/>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00050" cy="552450"/>
                    </a:xfrm>
                    <a:prstGeom prst="rect">
                      <a:avLst/>
                    </a:prstGeom>
                    <a:solidFill>
                      <a:srgbClr val="FFFFFF"/>
                    </a:solidFill>
                    <a:ln>
                      <a:noFill/>
                    </a:ln>
                  </pic:spPr>
                </pic:pic>
              </a:graphicData>
            </a:graphic>
          </wp:inline>
        </w:drawing>
      </w:r>
      <w:r>
        <w:rPr>
          <w:rFonts w:ascii="Arial" w:hAnsi="Arial"/>
        </w:rPr>
        <w:t xml:space="preserve"> </w:t>
      </w:r>
    </w:p>
    <w:p w:rsidR="005E11ED" w:rsidRDefault="005E11ED">
      <w:pPr>
        <w:rPr>
          <w:rFonts w:ascii="Arial" w:hAnsi="Arial"/>
        </w:rPr>
      </w:pPr>
      <w:r>
        <w:rPr>
          <w:rFonts w:ascii="Arial" w:hAnsi="Arial"/>
        </w:rPr>
        <w:t xml:space="preserve">Republika Hrvatska                                                                </w:t>
      </w:r>
    </w:p>
    <w:p w:rsidR="005E11ED" w:rsidRDefault="005E11ED">
      <w:pPr>
        <w:rPr>
          <w:rFonts w:ascii="Arial" w:hAnsi="Arial"/>
        </w:rPr>
      </w:pPr>
      <w:r>
        <w:rPr>
          <w:rFonts w:ascii="Arial" w:hAnsi="Arial"/>
        </w:rPr>
        <w:t>Općinski sud u Rijeci</w:t>
      </w:r>
    </w:p>
    <w:p w:rsidR="005E11ED" w:rsidRDefault="005E11ED">
      <w:pPr>
        <w:rPr>
          <w:rFonts w:ascii="Arial" w:hAnsi="Arial"/>
        </w:rPr>
      </w:pPr>
      <w:r>
        <w:rPr>
          <w:rFonts w:ascii="Arial" w:hAnsi="Arial"/>
        </w:rPr>
        <w:t>Prekršajni odjel</w:t>
      </w:r>
    </w:p>
    <w:p w:rsidR="00304C29" w:rsidP="00304C29" w:rsidRDefault="00304C29">
      <w:pPr>
        <w:jc w:val="right"/>
        <w:rPr>
          <w:rFonts w:ascii="Arial" w:hAnsi="Arial"/>
        </w:rPr>
      </w:pPr>
      <w:r>
        <w:rPr>
          <w:rFonts w:ascii="Arial" w:hAnsi="Arial"/>
        </w:rPr>
        <w:t xml:space="preserve">Posl.br: Pp-2956/2025  </w:t>
      </w:r>
    </w:p>
    <w:p w:rsidR="005E11ED" w:rsidRDefault="005E11ED">
      <w:pPr>
        <w:rPr>
          <w:rFonts w:ascii="Arial" w:hAnsi="Arial"/>
        </w:rPr>
      </w:pPr>
    </w:p>
    <w:p w:rsidR="005E11ED" w:rsidRDefault="005E11ED">
      <w:pPr>
        <w:pStyle w:val="Naslov1"/>
        <w:rPr>
          <w:rFonts w:ascii="Arial" w:hAnsi="Arial"/>
        </w:rPr>
      </w:pPr>
      <w:r>
        <w:rPr>
          <w:rFonts w:ascii="Arial" w:hAnsi="Arial"/>
          <w:b w:val="false"/>
        </w:rPr>
        <w:t>R E P U B L I K A   H R V A T S K A</w:t>
      </w:r>
    </w:p>
    <w:p w:rsidR="005E11ED" w:rsidRDefault="005E11ED">
      <w:pPr>
        <w:jc w:val="center"/>
        <w:rPr>
          <w:rFonts w:ascii="Arial" w:hAnsi="Arial"/>
        </w:rPr>
      </w:pPr>
    </w:p>
    <w:p w:rsidR="005E11ED" w:rsidRDefault="005E11ED">
      <w:pPr>
        <w:jc w:val="center"/>
        <w:rPr>
          <w:rFonts w:ascii="Arial" w:hAnsi="Arial"/>
        </w:rPr>
      </w:pPr>
      <w:r>
        <w:rPr>
          <w:rFonts w:ascii="Arial" w:hAnsi="Arial"/>
        </w:rPr>
        <w:t>PREKRŠAJNI NALOG</w:t>
      </w:r>
    </w:p>
    <w:p w:rsidR="005E11ED" w:rsidRDefault="005E11ED">
      <w:pPr>
        <w:jc w:val="center"/>
        <w:rPr>
          <w:rFonts w:ascii="Arial" w:hAnsi="Arial"/>
        </w:rPr>
      </w:pPr>
    </w:p>
    <w:p w:rsidR="005E11ED" w:rsidRDefault="005E11ED">
      <w:pPr>
        <w:jc w:val="both"/>
        <w:rPr>
          <w:rFonts w:ascii="Arial" w:hAnsi="Arial"/>
        </w:rPr>
      </w:pPr>
      <w:r>
        <w:rPr>
          <w:rFonts w:ascii="Arial" w:hAnsi="Arial"/>
        </w:rPr>
        <w:tab/>
        <w:t xml:space="preserve">Općinski sud u Rijeci, po sutkinji Meliti Šimić, uz sudjelovanje </w:t>
      </w:r>
      <w:proofErr w:type="spellStart"/>
      <w:r>
        <w:rPr>
          <w:rFonts w:ascii="Arial" w:hAnsi="Arial"/>
        </w:rPr>
        <w:t>Valnee</w:t>
      </w:r>
      <w:proofErr w:type="spellEnd"/>
      <w:r>
        <w:rPr>
          <w:rFonts w:ascii="Arial" w:hAnsi="Arial"/>
        </w:rPr>
        <w:t xml:space="preserve"> Car kao zapisničarke, u prekršajnom postupku protiv I </w:t>
      </w:r>
      <w:r>
        <w:rPr>
          <w:rFonts w:ascii="Arial" w:hAnsi="Arial"/>
          <w:bCs/>
        </w:rPr>
        <w:t xml:space="preserve">okrivljenika Siniše </w:t>
      </w:r>
      <w:proofErr w:type="spellStart"/>
      <w:r>
        <w:rPr>
          <w:rFonts w:ascii="Arial" w:hAnsi="Arial"/>
          <w:bCs/>
        </w:rPr>
        <w:t>Salkića</w:t>
      </w:r>
      <w:proofErr w:type="spellEnd"/>
      <w:r>
        <w:rPr>
          <w:rFonts w:ascii="Arial" w:hAnsi="Arial"/>
          <w:bCs/>
        </w:rPr>
        <w:t xml:space="preserve"> i dr.</w:t>
      </w:r>
      <w:r>
        <w:rPr>
          <w:rFonts w:ascii="Arial" w:hAnsi="Arial"/>
        </w:rPr>
        <w:t xml:space="preserve">, zbog prekršaja iz čl. 6. Zakona o prekršajima protiv javnog reda i mira, </w:t>
      </w:r>
      <w:r>
        <w:rPr>
          <w:rFonts w:ascii="Arial" w:hAnsi="Arial" w:eastAsia="Calibri"/>
        </w:rPr>
        <w:t xml:space="preserve">(NN RH br. 5/90, 30/90,47/90,29/94,114/22,47/23,u daljnjem tekstu ZPPJRM), </w:t>
      </w:r>
      <w:r>
        <w:rPr>
          <w:rFonts w:ascii="Arial" w:hAnsi="Arial"/>
        </w:rPr>
        <w:t xml:space="preserve">pokrenutom na temelju optužnog prijedloga MUP, PU PG, Prve policijske postaje Rijeka, </w:t>
      </w:r>
      <w:r w:rsidR="00304C29">
        <w:rPr>
          <w:rFonts w:ascii="Arial" w:hAnsi="Arial"/>
        </w:rPr>
        <w:t>KLASA</w:t>
      </w:r>
      <w:r>
        <w:rPr>
          <w:rFonts w:ascii="Arial" w:hAnsi="Arial"/>
        </w:rPr>
        <w:t xml:space="preserve">: 211-07/25-5/19275, podnesenog ovome Sudu 29. srpnja 2025., na temelju odredbi čl. 230. i 234. Prekršajnog zakona </w:t>
      </w:r>
      <w:r>
        <w:rPr>
          <w:rFonts w:ascii="Arial" w:hAnsi="Arial" w:eastAsia="Calibri"/>
        </w:rPr>
        <w:t>(NN RH br. 107/07, 39/13, 157/13, 110/15, 70/17,118/18,114/22 -  u daljnjem tekstu Prekršajni zakon)</w:t>
      </w:r>
      <w:r>
        <w:rPr>
          <w:rFonts w:ascii="Arial" w:hAnsi="Arial"/>
        </w:rPr>
        <w:t xml:space="preserve">, 20. ožujka 2026. izdao je </w:t>
      </w:r>
    </w:p>
    <w:p w:rsidR="005E11ED" w:rsidRDefault="005E11ED">
      <w:pPr>
        <w:jc w:val="both"/>
        <w:rPr>
          <w:rFonts w:ascii="Arial" w:hAnsi="Arial"/>
        </w:rPr>
      </w:pPr>
    </w:p>
    <w:p w:rsidR="005E11ED" w:rsidRDefault="005E11ED">
      <w:pPr>
        <w:ind w:firstLine="708"/>
        <w:jc w:val="center"/>
        <w:rPr>
          <w:rFonts w:ascii="Arial" w:hAnsi="Arial"/>
        </w:rPr>
      </w:pPr>
      <w:r>
        <w:rPr>
          <w:rFonts w:ascii="Arial" w:hAnsi="Arial"/>
        </w:rPr>
        <w:t>prekršajni nalog</w:t>
      </w:r>
    </w:p>
    <w:p w:rsidR="005E11ED" w:rsidRDefault="005E11ED">
      <w:pPr>
        <w:rPr>
          <w:rFonts w:ascii="Arial" w:hAnsi="Arial"/>
        </w:rPr>
      </w:pPr>
    </w:p>
    <w:p w:rsidR="005E11ED" w:rsidRDefault="005E11ED">
      <w:pPr>
        <w:ind w:firstLine="708"/>
        <w:jc w:val="both"/>
        <w:rPr>
          <w:rFonts w:ascii="Arial" w:hAnsi="Arial"/>
        </w:rPr>
      </w:pPr>
      <w:r>
        <w:rPr>
          <w:rFonts w:ascii="Arial" w:hAnsi="Arial"/>
        </w:rPr>
        <w:t xml:space="preserve">I okrivljenik Siniša </w:t>
      </w:r>
      <w:proofErr w:type="spellStart"/>
      <w:r>
        <w:rPr>
          <w:rFonts w:ascii="Arial" w:hAnsi="Arial"/>
        </w:rPr>
        <w:t>Salkić</w:t>
      </w:r>
      <w:proofErr w:type="spellEnd"/>
      <w:r>
        <w:rPr>
          <w:rFonts w:ascii="Arial" w:hAnsi="Arial"/>
        </w:rPr>
        <w:t xml:space="preserve">, OIB: 24349380907, sin </w:t>
      </w:r>
      <w:proofErr w:type="spellStart"/>
      <w:r>
        <w:rPr>
          <w:rFonts w:ascii="Arial" w:hAnsi="Arial"/>
        </w:rPr>
        <w:t>Meha</w:t>
      </w:r>
      <w:proofErr w:type="spellEnd"/>
      <w:r>
        <w:rPr>
          <w:rFonts w:ascii="Arial" w:hAnsi="Arial"/>
        </w:rPr>
        <w:t>, rođen 27. kolovoza 1974. u Rijeci, državljanin</w:t>
      </w:r>
      <w:r w:rsidR="00BE496E">
        <w:rPr>
          <w:rFonts w:ascii="Arial" w:hAnsi="Arial"/>
        </w:rPr>
        <w:t xml:space="preserve"> RH</w:t>
      </w:r>
      <w:r>
        <w:rPr>
          <w:rFonts w:ascii="Arial" w:hAnsi="Arial"/>
        </w:rPr>
        <w:t xml:space="preserve">, s prebivalištem u </w:t>
      </w:r>
      <w:proofErr w:type="spellStart"/>
      <w:r>
        <w:rPr>
          <w:rFonts w:ascii="Arial" w:hAnsi="Arial"/>
        </w:rPr>
        <w:t>Viškovu</w:t>
      </w:r>
      <w:proofErr w:type="spellEnd"/>
      <w:r>
        <w:rPr>
          <w:rFonts w:ascii="Arial" w:hAnsi="Arial"/>
        </w:rPr>
        <w:t>, Marinići 138C,</w:t>
      </w:r>
    </w:p>
    <w:p w:rsidR="005E11ED" w:rsidRDefault="005E11ED">
      <w:pPr>
        <w:ind w:firstLine="708"/>
        <w:jc w:val="both"/>
        <w:rPr>
          <w:rFonts w:ascii="Arial" w:hAnsi="Arial"/>
        </w:rPr>
      </w:pPr>
    </w:p>
    <w:p w:rsidR="005E11ED" w:rsidP="00683A53" w:rsidRDefault="005E11ED">
      <w:pPr>
        <w:ind w:firstLine="708"/>
        <w:jc w:val="center"/>
      </w:pPr>
      <w:r>
        <w:rPr>
          <w:rFonts w:ascii="Arial" w:hAnsi="Arial"/>
        </w:rPr>
        <w:t>i</w:t>
      </w:r>
    </w:p>
    <w:p w:rsidR="005E11ED" w:rsidRDefault="005E11ED">
      <w:pPr>
        <w:ind w:firstLine="708"/>
        <w:jc w:val="both"/>
      </w:pPr>
    </w:p>
    <w:p w:rsidR="005E11ED" w:rsidRDefault="00CE09E9">
      <w:pPr>
        <w:ind w:firstLine="708"/>
        <w:jc w:val="both"/>
      </w:pPr>
      <w:r>
        <w:rPr>
          <w:rFonts w:ascii="Arial" w:hAnsi="Arial"/>
        </w:rPr>
        <w:t>II</w:t>
      </w:r>
      <w:r w:rsidR="005E11ED">
        <w:rPr>
          <w:rFonts w:ascii="Arial" w:hAnsi="Arial"/>
        </w:rPr>
        <w:t xml:space="preserve"> okrivljenik Jelče </w:t>
      </w:r>
      <w:proofErr w:type="spellStart"/>
      <w:r w:rsidR="005E11ED">
        <w:rPr>
          <w:rFonts w:ascii="Arial" w:hAnsi="Arial"/>
        </w:rPr>
        <w:t>Simičević</w:t>
      </w:r>
      <w:proofErr w:type="spellEnd"/>
      <w:r w:rsidR="005E11ED">
        <w:rPr>
          <w:rFonts w:ascii="Arial" w:hAnsi="Arial"/>
        </w:rPr>
        <w:t>, OIB: 95577690185, kći Branka, rođena 26. prosinca 1978. u Rijeci, državljanin</w:t>
      </w:r>
      <w:r w:rsidR="00BE496E">
        <w:rPr>
          <w:rFonts w:ascii="Arial" w:hAnsi="Arial"/>
        </w:rPr>
        <w:t xml:space="preserve"> RH</w:t>
      </w:r>
      <w:r w:rsidR="005E11ED">
        <w:rPr>
          <w:rFonts w:ascii="Arial" w:hAnsi="Arial"/>
        </w:rPr>
        <w:t xml:space="preserve">, s prebivalištem u Rabu, </w:t>
      </w:r>
      <w:proofErr w:type="spellStart"/>
      <w:r w:rsidR="005E11ED">
        <w:rPr>
          <w:rFonts w:ascii="Arial" w:hAnsi="Arial"/>
        </w:rPr>
        <w:t>Barbat</w:t>
      </w:r>
      <w:proofErr w:type="spellEnd"/>
      <w:r w:rsidR="005E11ED">
        <w:rPr>
          <w:rFonts w:ascii="Arial" w:hAnsi="Arial"/>
        </w:rPr>
        <w:t xml:space="preserve"> 309</w:t>
      </w:r>
    </w:p>
    <w:p w:rsidR="005E11ED" w:rsidRDefault="005E11ED">
      <w:pPr>
        <w:ind w:firstLine="708"/>
        <w:jc w:val="both"/>
      </w:pPr>
    </w:p>
    <w:p w:rsidR="005E11ED" w:rsidRDefault="005E11ED">
      <w:pPr>
        <w:ind w:firstLine="708"/>
        <w:jc w:val="center"/>
        <w:rPr>
          <w:rFonts w:ascii="Arial" w:hAnsi="Arial"/>
        </w:rPr>
      </w:pPr>
      <w:r>
        <w:rPr>
          <w:rFonts w:ascii="Arial" w:hAnsi="Arial"/>
        </w:rPr>
        <w:t xml:space="preserve">k r i v i    s u </w:t>
      </w:r>
    </w:p>
    <w:p w:rsidR="005E11ED" w:rsidRDefault="005E11ED">
      <w:pPr>
        <w:rPr>
          <w:rFonts w:ascii="Arial" w:hAnsi="Arial"/>
        </w:rPr>
      </w:pPr>
      <w:r>
        <w:rPr>
          <w:rFonts w:ascii="Arial" w:hAnsi="Arial"/>
        </w:rPr>
        <w:tab/>
      </w:r>
    </w:p>
    <w:p w:rsidR="005E11ED" w:rsidRDefault="005E11ED">
      <w:pPr>
        <w:ind w:firstLine="708"/>
      </w:pPr>
      <w:r>
        <w:rPr>
          <w:rFonts w:ascii="Arial" w:hAnsi="Arial"/>
        </w:rPr>
        <w:t>I/</w:t>
      </w:r>
      <w:r>
        <w:rPr>
          <w:rFonts w:ascii="Arial" w:hAnsi="Arial"/>
        </w:rPr>
        <w:tab/>
        <w:t>što su,</w:t>
      </w:r>
      <w:r>
        <w:rPr>
          <w:rFonts w:ascii="Arial" w:hAnsi="Arial"/>
        </w:rPr>
        <w:tab/>
        <w:t xml:space="preserve"> </w:t>
      </w:r>
    </w:p>
    <w:p w:rsidR="005E11ED" w:rsidRDefault="005E11ED">
      <w:pPr>
        <w:jc w:val="both"/>
      </w:pPr>
      <w:r>
        <w:tab/>
      </w:r>
      <w:r>
        <w:rPr>
          <w:rFonts w:ascii="Arial" w:hAnsi="Arial"/>
        </w:rPr>
        <w:t xml:space="preserve">22. srpnja 2025. u 21,10 sati u </w:t>
      </w:r>
      <w:proofErr w:type="spellStart"/>
      <w:r>
        <w:rPr>
          <w:rFonts w:ascii="Arial" w:hAnsi="Arial"/>
        </w:rPr>
        <w:t>Viškovu</w:t>
      </w:r>
      <w:proofErr w:type="spellEnd"/>
      <w:r>
        <w:rPr>
          <w:rFonts w:ascii="Arial" w:hAnsi="Arial"/>
        </w:rPr>
        <w:t xml:space="preserve">, ulica </w:t>
      </w:r>
      <w:proofErr w:type="spellStart"/>
      <w:r>
        <w:rPr>
          <w:rFonts w:ascii="Arial" w:hAnsi="Arial"/>
        </w:rPr>
        <w:t>Viškovo</w:t>
      </w:r>
      <w:proofErr w:type="spellEnd"/>
      <w:r>
        <w:rPr>
          <w:rFonts w:ascii="Arial" w:hAnsi="Arial"/>
        </w:rPr>
        <w:t xml:space="preserve"> 152 u vidno alkoholiziranom stanju, (I okrivljenik s očitanom koncentracijom od 2,29 g/kg, a II okrivljena od 2,79 g/kg), a nakon što je II okrivljena izazvala prometnu nesreću, vrijeđali svjedoke </w:t>
      </w:r>
      <w:proofErr w:type="spellStart"/>
      <w:r>
        <w:rPr>
          <w:rFonts w:ascii="Arial" w:hAnsi="Arial"/>
        </w:rPr>
        <w:t>Elmira</w:t>
      </w:r>
      <w:proofErr w:type="spellEnd"/>
      <w:r>
        <w:rPr>
          <w:rFonts w:ascii="Arial" w:hAnsi="Arial"/>
        </w:rPr>
        <w:t xml:space="preserve"> i Amru </w:t>
      </w:r>
      <w:proofErr w:type="spellStart"/>
      <w:r>
        <w:rPr>
          <w:rFonts w:ascii="Arial" w:hAnsi="Arial"/>
        </w:rPr>
        <w:t>Halkić</w:t>
      </w:r>
      <w:proofErr w:type="spellEnd"/>
      <w:r>
        <w:rPr>
          <w:rFonts w:ascii="Arial" w:hAnsi="Arial"/>
        </w:rPr>
        <w:t xml:space="preserve">, pokušali se sukobiti s njima i lupali po ogradi dvorišta rukama i nogama, </w:t>
      </w:r>
    </w:p>
    <w:p w:rsidR="005E11ED" w:rsidRDefault="005E11ED">
      <w:pPr>
        <w:ind w:firstLine="708"/>
        <w:jc w:val="both"/>
        <w:rPr>
          <w:rFonts w:ascii="Arial" w:hAnsi="Arial"/>
        </w:rPr>
      </w:pPr>
      <w:r>
        <w:rPr>
          <w:rFonts w:ascii="Arial" w:hAnsi="Arial"/>
        </w:rPr>
        <w:t>dakle, na javnom se mjestu ponašali na naročito drzak i nepristojan način vrijeđajući građane ili narušavajući njihov mir,</w:t>
      </w:r>
    </w:p>
    <w:p w:rsidR="005E11ED" w:rsidRDefault="005E11ED">
      <w:pPr>
        <w:ind w:firstLine="708"/>
        <w:jc w:val="both"/>
        <w:rPr>
          <w:rFonts w:ascii="Arial" w:hAnsi="Arial"/>
        </w:rPr>
      </w:pPr>
      <w:r>
        <w:rPr>
          <w:rFonts w:ascii="Arial" w:hAnsi="Arial"/>
        </w:rPr>
        <w:t>čime su počinili prekršaj iz čl. 6. ZPPJRM,</w:t>
      </w:r>
    </w:p>
    <w:p w:rsidR="005E11ED" w:rsidRDefault="005E11ED">
      <w:pPr>
        <w:jc w:val="both"/>
        <w:rPr>
          <w:rFonts w:ascii="Arial" w:hAnsi="Arial"/>
        </w:rPr>
      </w:pPr>
      <w:r>
        <w:rPr>
          <w:rFonts w:ascii="Arial" w:hAnsi="Arial"/>
        </w:rPr>
        <w:tab/>
        <w:t>pa se temeljem citiranog zakonskog propisa, s v a k o m,</w:t>
      </w:r>
    </w:p>
    <w:p w:rsidR="005E11ED" w:rsidRDefault="005E11ED">
      <w:pPr>
        <w:jc w:val="both"/>
        <w:rPr>
          <w:rFonts w:ascii="Arial" w:hAnsi="Arial"/>
        </w:rPr>
      </w:pPr>
    </w:p>
    <w:p w:rsidR="005E11ED" w:rsidRDefault="005E11ED">
      <w:pPr>
        <w:jc w:val="center"/>
        <w:rPr>
          <w:rFonts w:ascii="Arial" w:hAnsi="Arial"/>
          <w:lang w:val="pl-PL"/>
        </w:rPr>
      </w:pPr>
      <w:r>
        <w:rPr>
          <w:rFonts w:ascii="Arial" w:hAnsi="Arial"/>
        </w:rPr>
        <w:t>i z r i č e</w:t>
      </w:r>
    </w:p>
    <w:p w:rsidR="005E11ED" w:rsidRDefault="005E11ED">
      <w:pPr>
        <w:ind w:firstLine="708"/>
        <w:jc w:val="both"/>
        <w:rPr>
          <w:rFonts w:ascii="Arial" w:hAnsi="Arial"/>
          <w:lang w:val="pl-PL"/>
        </w:rPr>
      </w:pPr>
    </w:p>
    <w:p w:rsidR="005E11ED" w:rsidRDefault="005E11ED">
      <w:pPr>
        <w:spacing w:line="240" w:lineRule="exact"/>
        <w:ind w:firstLine="720"/>
        <w:jc w:val="center"/>
        <w:rPr>
          <w:rFonts w:ascii="Arial" w:hAnsi="Arial" w:eastAsia="Calibri"/>
          <w:szCs w:val="22"/>
        </w:rPr>
      </w:pPr>
      <w:r>
        <w:rPr>
          <w:rFonts w:ascii="Arial" w:hAnsi="Arial" w:eastAsia="Calibri"/>
          <w:szCs w:val="22"/>
        </w:rPr>
        <w:t>novčana kazna u iznosu od 750,00 (</w:t>
      </w:r>
      <w:proofErr w:type="spellStart"/>
      <w:r>
        <w:rPr>
          <w:rFonts w:ascii="Arial" w:hAnsi="Arial" w:eastAsia="Calibri"/>
          <w:szCs w:val="22"/>
        </w:rPr>
        <w:t>sedam</w:t>
      </w:r>
      <w:r w:rsidR="00CE09E9">
        <w:rPr>
          <w:rFonts w:ascii="Arial" w:hAnsi="Arial" w:eastAsia="Calibri"/>
          <w:szCs w:val="22"/>
        </w:rPr>
        <w:t>sto</w:t>
      </w:r>
      <w:r>
        <w:rPr>
          <w:rFonts w:ascii="Arial" w:hAnsi="Arial" w:eastAsia="Calibri"/>
          <w:szCs w:val="22"/>
        </w:rPr>
        <w:t>pedeset</w:t>
      </w:r>
      <w:proofErr w:type="spellEnd"/>
      <w:r>
        <w:rPr>
          <w:rFonts w:ascii="Arial" w:hAnsi="Arial" w:eastAsia="Calibri"/>
          <w:szCs w:val="22"/>
        </w:rPr>
        <w:t>) eura.</w:t>
      </w:r>
    </w:p>
    <w:p w:rsidR="00A15C06" w:rsidRDefault="00A15C06">
      <w:pPr>
        <w:spacing w:line="240" w:lineRule="exact"/>
        <w:ind w:firstLine="720"/>
        <w:jc w:val="center"/>
        <w:rPr>
          <w:rFonts w:ascii="Arial" w:hAnsi="Arial" w:eastAsia="Calibri"/>
          <w:szCs w:val="22"/>
        </w:rPr>
      </w:pPr>
    </w:p>
    <w:p w:rsidRPr="00683A53" w:rsidR="00A15C06" w:rsidP="00A15C06" w:rsidRDefault="00A15C06">
      <w:pPr>
        <w:spacing w:line="240" w:lineRule="exact"/>
        <w:ind w:firstLine="720"/>
        <w:jc w:val="both"/>
        <w:rPr>
          <w:rFonts w:ascii="Arial" w:hAnsi="Arial"/>
        </w:rPr>
      </w:pPr>
      <w:r w:rsidRPr="00683A53">
        <w:rPr>
          <w:rFonts w:ascii="Arial" w:hAnsi="Arial"/>
        </w:rPr>
        <w:t xml:space="preserve">II. Na temelju odredbe čl. 40. st. 1. i st. 3. </w:t>
      </w:r>
      <w:proofErr w:type="spellStart"/>
      <w:r w:rsidRPr="00683A53">
        <w:rPr>
          <w:rFonts w:ascii="Arial" w:hAnsi="Arial"/>
        </w:rPr>
        <w:t>toč</w:t>
      </w:r>
      <w:proofErr w:type="spellEnd"/>
      <w:r w:rsidRPr="00683A53">
        <w:rPr>
          <w:rFonts w:ascii="Arial" w:hAnsi="Arial"/>
        </w:rPr>
        <w:t xml:space="preserve">. 1. Prekršajnog zakona, okrivljenicima se u novčanu kaznu uračunava vrijeme provedeno u uhićenju, odnosno u smještaju u posebnu prostoriju do prestanka djelovanja opojnog sredstva, u Prvoj  policijskoj postaji Rijeka, i to I. okrivljenik od 22. srpnja 2025. od 23:36 do 23. srpnja 2025. do 10:20, te II. okrivljena od 22. srpnja 2025. od 23:10 do 23. srpnja 2025. do 11:00, kao 79,64  (sedamdeset i devet i šezdeset i četiri) eura, tako da imaju za platiti 670,36 (šesto </w:t>
      </w:r>
      <w:r w:rsidRPr="00683A53">
        <w:rPr>
          <w:rFonts w:ascii="Arial" w:hAnsi="Arial"/>
        </w:rPr>
        <w:lastRenderedPageBreak/>
        <w:t>sedamdeset eura i trideset i šest centi) eura.</w:t>
      </w:r>
    </w:p>
    <w:p w:rsidR="005E11ED" w:rsidRDefault="005E11ED">
      <w:pPr>
        <w:ind w:firstLine="708"/>
        <w:jc w:val="both"/>
        <w:rPr>
          <w:rFonts w:ascii="Arial" w:hAnsi="Arial"/>
          <w:lang w:val="pl-PL"/>
        </w:rPr>
      </w:pPr>
    </w:p>
    <w:p w:rsidR="00304C29" w:rsidRDefault="005E11ED">
      <w:pPr>
        <w:ind w:firstLine="708"/>
        <w:jc w:val="both"/>
        <w:rPr>
          <w:rFonts w:ascii="Arial" w:hAnsi="Arial"/>
          <w:lang w:val="pl-PL"/>
        </w:rPr>
      </w:pPr>
      <w:r>
        <w:rPr>
          <w:rFonts w:ascii="Arial" w:hAnsi="Arial"/>
          <w:lang w:val="pl-PL"/>
        </w:rPr>
        <w:t xml:space="preserve">Temeljem odredbe čl. 234. st. 1. i 183. st. 2. Prekršajnog zakona, okrivljenici su dužni novčanu kaznu platiti u roku od 30 dana po pravomoćnosti ovog prekršajnog naloga.   </w:t>
      </w:r>
      <w:r w:rsidR="00304C29">
        <w:rPr>
          <w:rFonts w:ascii="Arial" w:hAnsi="Arial"/>
          <w:lang w:val="pl-PL"/>
        </w:rPr>
        <w:t xml:space="preserve"> </w:t>
      </w:r>
    </w:p>
    <w:p w:rsidR="005E11ED" w:rsidRDefault="00CE09E9">
      <w:pPr>
        <w:ind w:firstLine="708"/>
        <w:jc w:val="both"/>
        <w:rPr>
          <w:rFonts w:ascii="Arial" w:hAnsi="Arial"/>
        </w:rPr>
      </w:pPr>
      <w:r>
        <w:rPr>
          <w:rFonts w:ascii="Arial" w:hAnsi="Arial"/>
          <w:lang w:val="pl-PL"/>
        </w:rPr>
        <w:t>U</w:t>
      </w:r>
      <w:r w:rsidR="005E11ED">
        <w:rPr>
          <w:rFonts w:ascii="Arial" w:hAnsi="Arial"/>
          <w:lang w:val="pl-PL"/>
        </w:rPr>
        <w:t>koliko okrivljenici u ostavljenom roku uplate dvije trećine izrečene novčane kazne, s v a k i,  smatrat će se da je novčana kazna u cjelini uplaćena.</w:t>
      </w:r>
    </w:p>
    <w:p w:rsidR="005E11ED" w:rsidRDefault="005E11ED">
      <w:pPr>
        <w:ind w:firstLine="708"/>
        <w:jc w:val="both"/>
        <w:rPr>
          <w:rFonts w:ascii="Arial" w:hAnsi="Arial"/>
        </w:rPr>
      </w:pPr>
      <w:r>
        <w:rPr>
          <w:rFonts w:ascii="Arial" w:hAnsi="Arial"/>
        </w:rPr>
        <w:t>I</w:t>
      </w:r>
      <w:r w:rsidR="0049588F">
        <w:rPr>
          <w:rFonts w:ascii="Arial" w:hAnsi="Arial"/>
        </w:rPr>
        <w:t>I</w:t>
      </w:r>
      <w:r>
        <w:rPr>
          <w:rFonts w:ascii="Arial" w:hAnsi="Arial"/>
        </w:rPr>
        <w:t>I/Temeljem odredbi čl. 234. st. 1. i čl. 139. st. 3. Prekršajnog zakona, okrivljenici su dužni nadoknaditi trošak prekršajnog postupka u paušalnom iznosu od 15,00 (petnaest) eura, s v a k i, u roku od 30 dana po pravomoćnosti ovog prekršajnog naloga.</w:t>
      </w:r>
    </w:p>
    <w:p w:rsidR="005E11ED" w:rsidRDefault="005E11ED">
      <w:pPr>
        <w:jc w:val="both"/>
        <w:rPr>
          <w:rFonts w:ascii="Arial" w:hAnsi="Arial"/>
        </w:rPr>
      </w:pPr>
    </w:p>
    <w:p w:rsidR="005E11ED" w:rsidRDefault="005E11ED">
      <w:pPr>
        <w:ind w:firstLine="708"/>
        <w:jc w:val="center"/>
        <w:rPr>
          <w:rFonts w:ascii="Arial" w:hAnsi="Arial"/>
        </w:rPr>
      </w:pPr>
      <w:r>
        <w:rPr>
          <w:rFonts w:ascii="Arial" w:hAnsi="Arial"/>
        </w:rPr>
        <w:t>Obrazloženje</w:t>
      </w:r>
    </w:p>
    <w:p w:rsidR="005E11ED" w:rsidRDefault="005E11ED">
      <w:pPr>
        <w:rPr>
          <w:rFonts w:ascii="Arial" w:hAnsi="Arial"/>
        </w:rPr>
      </w:pPr>
    </w:p>
    <w:p w:rsidR="005E11ED" w:rsidRDefault="005E11ED">
      <w:pPr>
        <w:pStyle w:val="Uvuenotijeloteksta"/>
        <w:ind w:left="0" w:firstLine="0"/>
        <w:rPr>
          <w:rFonts w:ascii="Arial" w:hAnsi="Arial"/>
        </w:rPr>
      </w:pPr>
      <w:r>
        <w:rPr>
          <w:rFonts w:ascii="Arial" w:hAnsi="Arial"/>
        </w:rPr>
        <w:tab/>
        <w:t xml:space="preserve">1.MUP, PU PG, Prva policijska postaja Rijeka, podnijela je ovom Sudu, optužni prijedlog broj protiv okrivljenika, zbog prekršaja iz čl. 6. ZPPJRM-a. </w:t>
      </w:r>
    </w:p>
    <w:p w:rsidR="005E11ED" w:rsidRDefault="005E11ED">
      <w:pPr>
        <w:ind w:firstLine="708"/>
        <w:jc w:val="both"/>
        <w:rPr>
          <w:rFonts w:ascii="Arial" w:hAnsi="Arial"/>
        </w:rPr>
      </w:pPr>
      <w:r>
        <w:rPr>
          <w:rFonts w:ascii="Arial" w:hAnsi="Arial"/>
        </w:rPr>
        <w:t>2.Odredbom čl. 6. ZPPJRM-a i odredbom čl. 10. Zakona o izmjenama i dopunama ZPPJRM-a, propisano je:</w:t>
      </w:r>
    </w:p>
    <w:p w:rsidR="005E11ED" w:rsidRDefault="005E11ED">
      <w:pPr>
        <w:ind w:firstLine="708"/>
        <w:jc w:val="both"/>
        <w:rPr>
          <w:rFonts w:ascii="Arial" w:hAnsi="Arial"/>
        </w:rPr>
      </w:pPr>
      <w:r>
        <w:rPr>
          <w:rFonts w:ascii="Arial" w:hAnsi="Arial"/>
        </w:rPr>
        <w:t>„Tko se na javnom mjestu ponaša na naročito drzak i nepristojan način vrijeđajući građane ili narušavajući njihov mir, kaznit će se za prekršaj novčanom kaznom od 700,00 do 4.000,00 eura  ili kaznom zatvora do 30 dana. “</w:t>
      </w:r>
    </w:p>
    <w:p w:rsidR="005E11ED" w:rsidRDefault="005E11ED">
      <w:pPr>
        <w:pStyle w:val="Tijeloteksta-uvlaka21"/>
        <w:ind w:firstLine="708"/>
        <w:rPr>
          <w:rFonts w:ascii="Arial" w:hAnsi="Arial"/>
        </w:rPr>
      </w:pPr>
      <w:r>
        <w:rPr>
          <w:rFonts w:ascii="Arial" w:hAnsi="Arial"/>
        </w:rPr>
        <w:t>3.Ispitujući optužni prijedlog, Sud je utvrdio da su ispunjeni svi uvjeti iz čl.230. Prekršajnog zakona za izdavanje prekršajnog naloga.</w:t>
      </w:r>
    </w:p>
    <w:p w:rsidR="005E11ED" w:rsidRDefault="005E11ED">
      <w:pPr>
        <w:pStyle w:val="Uvuenotijeloteksta"/>
        <w:ind w:left="0" w:firstLine="0"/>
        <w:rPr>
          <w:rFonts w:ascii="Arial" w:hAnsi="Arial"/>
        </w:rPr>
      </w:pPr>
      <w:r>
        <w:rPr>
          <w:rFonts w:ascii="Arial" w:hAnsi="Arial"/>
        </w:rPr>
        <w:tab/>
        <w:t xml:space="preserve">4.Naime, optužni prijedlog je podnesen od ovlaštenog tužitelja, a prekršaj je utvrđen na temelju vjerodostojne dokumentacije tužitelja: obavijesti iz čl. 109a. st. 1. Prekršajnog zakona počinitelju prekršaja Siniši </w:t>
      </w:r>
      <w:proofErr w:type="spellStart"/>
      <w:r>
        <w:rPr>
          <w:rFonts w:ascii="Arial" w:hAnsi="Arial"/>
        </w:rPr>
        <w:t>Salkiću</w:t>
      </w:r>
      <w:proofErr w:type="spellEnd"/>
      <w:r>
        <w:rPr>
          <w:rFonts w:ascii="Arial" w:hAnsi="Arial"/>
        </w:rPr>
        <w:t xml:space="preserve">, zapisnika o ispitivanju prisutnosti alkohola, opojnih droga ili lijekova u organizmu kod okrivljenika Siniše </w:t>
      </w:r>
      <w:proofErr w:type="spellStart"/>
      <w:r>
        <w:rPr>
          <w:rFonts w:ascii="Arial" w:hAnsi="Arial"/>
        </w:rPr>
        <w:t>Salkića</w:t>
      </w:r>
      <w:proofErr w:type="spellEnd"/>
      <w:r>
        <w:rPr>
          <w:rFonts w:ascii="Arial" w:hAnsi="Arial"/>
        </w:rPr>
        <w:t xml:space="preserve"> od 23. srpnja 2025., zapisnika o ispitivanju osumnjičenika Siniše </w:t>
      </w:r>
      <w:proofErr w:type="spellStart"/>
      <w:r>
        <w:rPr>
          <w:rFonts w:ascii="Arial" w:hAnsi="Arial"/>
        </w:rPr>
        <w:t>Salkića</w:t>
      </w:r>
      <w:proofErr w:type="spellEnd"/>
      <w:r>
        <w:rPr>
          <w:rFonts w:ascii="Arial" w:hAnsi="Arial"/>
        </w:rPr>
        <w:t xml:space="preserve">, zapisnika o ispitivanju osumnjičenika Jelče </w:t>
      </w:r>
      <w:proofErr w:type="spellStart"/>
      <w:r>
        <w:rPr>
          <w:rFonts w:ascii="Arial" w:hAnsi="Arial"/>
        </w:rPr>
        <w:t>Simičević</w:t>
      </w:r>
      <w:proofErr w:type="spellEnd"/>
      <w:r>
        <w:rPr>
          <w:rFonts w:ascii="Arial" w:hAnsi="Arial"/>
        </w:rPr>
        <w:t xml:space="preserve">, zapisnika o ispitivanju svjedoka Mirele Popadić, zapisnika o ispitivanju svjedoka Ljubice </w:t>
      </w:r>
      <w:proofErr w:type="spellStart"/>
      <w:r>
        <w:rPr>
          <w:rFonts w:ascii="Arial" w:hAnsi="Arial"/>
        </w:rPr>
        <w:t>Kopić</w:t>
      </w:r>
      <w:proofErr w:type="spellEnd"/>
      <w:r>
        <w:rPr>
          <w:rFonts w:ascii="Arial" w:hAnsi="Arial"/>
        </w:rPr>
        <w:t xml:space="preserve">, zapisnika o ispitivanju svjedoka </w:t>
      </w:r>
      <w:proofErr w:type="spellStart"/>
      <w:r>
        <w:rPr>
          <w:rFonts w:ascii="Arial" w:hAnsi="Arial"/>
        </w:rPr>
        <w:t>Elmedina</w:t>
      </w:r>
      <w:proofErr w:type="spellEnd"/>
      <w:r>
        <w:rPr>
          <w:rFonts w:ascii="Arial" w:hAnsi="Arial"/>
        </w:rPr>
        <w:t xml:space="preserve"> </w:t>
      </w:r>
      <w:proofErr w:type="spellStart"/>
      <w:r>
        <w:rPr>
          <w:rFonts w:ascii="Arial" w:hAnsi="Arial"/>
        </w:rPr>
        <w:t>Halkića</w:t>
      </w:r>
      <w:proofErr w:type="spellEnd"/>
      <w:r>
        <w:rPr>
          <w:rFonts w:ascii="Arial" w:hAnsi="Arial"/>
        </w:rPr>
        <w:t xml:space="preserve">, zapisnika o  ispitivanju svjedoka Amre </w:t>
      </w:r>
      <w:proofErr w:type="spellStart"/>
      <w:r>
        <w:rPr>
          <w:rFonts w:ascii="Arial" w:hAnsi="Arial"/>
        </w:rPr>
        <w:t>Halkić</w:t>
      </w:r>
      <w:proofErr w:type="spellEnd"/>
      <w:r>
        <w:rPr>
          <w:rFonts w:ascii="Arial" w:hAnsi="Arial"/>
        </w:rPr>
        <w:t xml:space="preserve">, izvješća o uhićenju okrivljenika Siniše </w:t>
      </w:r>
      <w:proofErr w:type="spellStart"/>
      <w:r>
        <w:rPr>
          <w:rFonts w:ascii="Arial" w:hAnsi="Arial"/>
        </w:rPr>
        <w:t>Halkića</w:t>
      </w:r>
      <w:proofErr w:type="spellEnd"/>
      <w:r>
        <w:rPr>
          <w:rFonts w:ascii="Arial" w:hAnsi="Arial"/>
        </w:rPr>
        <w:t xml:space="preserve">, naredbe o smještaju u posebnu prostoriju do prestanka djelovanja opojnog sredstva za Jelče </w:t>
      </w:r>
      <w:proofErr w:type="spellStart"/>
      <w:r>
        <w:rPr>
          <w:rFonts w:ascii="Arial" w:hAnsi="Arial"/>
        </w:rPr>
        <w:t>Simičević</w:t>
      </w:r>
      <w:proofErr w:type="spellEnd"/>
      <w:r>
        <w:rPr>
          <w:rFonts w:ascii="Arial" w:hAnsi="Arial"/>
        </w:rPr>
        <w:t xml:space="preserve">, službene zabilješke od 23. srpnja 2025., naredbe o određivanju mjere opreza  </w:t>
      </w:r>
      <w:proofErr w:type="spellStart"/>
      <w:r>
        <w:rPr>
          <w:rFonts w:ascii="Arial" w:hAnsi="Arial"/>
        </w:rPr>
        <w:t>Sinići</w:t>
      </w:r>
      <w:proofErr w:type="spellEnd"/>
      <w:r>
        <w:rPr>
          <w:rFonts w:ascii="Arial" w:hAnsi="Arial"/>
        </w:rPr>
        <w:t xml:space="preserve"> </w:t>
      </w:r>
      <w:proofErr w:type="spellStart"/>
      <w:r>
        <w:rPr>
          <w:rFonts w:ascii="Arial" w:hAnsi="Arial"/>
        </w:rPr>
        <w:t>Salkiću</w:t>
      </w:r>
      <w:proofErr w:type="spellEnd"/>
      <w:r>
        <w:rPr>
          <w:rFonts w:ascii="Arial" w:hAnsi="Arial"/>
        </w:rPr>
        <w:t xml:space="preserve">, zapisnika o ispitivanju prisutnosti alkohola, opojnih droga ili lijekova u organizmu kod okrivljene Jelče </w:t>
      </w:r>
      <w:proofErr w:type="spellStart"/>
      <w:r>
        <w:rPr>
          <w:rFonts w:ascii="Arial" w:hAnsi="Arial"/>
        </w:rPr>
        <w:t>Simičević</w:t>
      </w:r>
      <w:proofErr w:type="spellEnd"/>
      <w:r>
        <w:rPr>
          <w:rFonts w:ascii="Arial" w:hAnsi="Arial"/>
        </w:rPr>
        <w:t xml:space="preserve">, obavijesti iz čl. 109a. st. 1. Prekršajnog zakona počinitelju prekršaja Jelče </w:t>
      </w:r>
      <w:proofErr w:type="spellStart"/>
      <w:r>
        <w:rPr>
          <w:rFonts w:ascii="Arial" w:hAnsi="Arial"/>
        </w:rPr>
        <w:t>Simičević</w:t>
      </w:r>
      <w:proofErr w:type="spellEnd"/>
      <w:r>
        <w:rPr>
          <w:rFonts w:ascii="Arial" w:hAnsi="Arial"/>
        </w:rPr>
        <w:t xml:space="preserve">, te naredbe o određivanju mjere opreza Jelče </w:t>
      </w:r>
      <w:proofErr w:type="spellStart"/>
      <w:r>
        <w:rPr>
          <w:rFonts w:ascii="Arial" w:hAnsi="Arial"/>
        </w:rPr>
        <w:t>Simičević</w:t>
      </w:r>
      <w:proofErr w:type="spellEnd"/>
      <w:r>
        <w:rPr>
          <w:rFonts w:ascii="Arial" w:hAnsi="Arial"/>
        </w:rPr>
        <w:t xml:space="preserve">, iz koje je Sud utvrdio da se u ponašanju okrivljenika nalaze sva obilježja prekršaja za koji ih se tereti, te su okrivljenici oglašeni krivima i izrečene su im novčane kazne kao u izreci. </w:t>
      </w:r>
    </w:p>
    <w:p w:rsidR="005E11ED" w:rsidRDefault="005E11ED">
      <w:pPr>
        <w:pStyle w:val="Uvuenotijeloteksta"/>
        <w:ind w:left="0" w:firstLine="0"/>
        <w:rPr>
          <w:rFonts w:ascii="Arial" w:hAnsi="Arial"/>
        </w:rPr>
      </w:pPr>
      <w:r>
        <w:rPr>
          <w:rFonts w:ascii="Arial" w:hAnsi="Arial"/>
        </w:rPr>
        <w:tab/>
        <w:t>5. Okrivljenicima je izrečena novčana kazna u iznosu nešto višem od posebnog minimuma, iz razloga što je temeljem potvrda Odjela za prekršajne evidencije Ministarstva pravosuđa, uprave i digitalne transformacije utvrđeno da je I okrivljenik već pravomoćno osuđivan temeljem Zakona o prebivalištu, a II okrivljena temeljem Zakona o zaštiti o nasilja u obitelji.</w:t>
      </w:r>
    </w:p>
    <w:p w:rsidR="005E11ED" w:rsidRDefault="005E11ED">
      <w:pPr>
        <w:ind w:firstLine="708"/>
        <w:jc w:val="both"/>
        <w:rPr>
          <w:rFonts w:ascii="Arial" w:hAnsi="Arial"/>
        </w:rPr>
      </w:pPr>
      <w:r>
        <w:rPr>
          <w:rFonts w:ascii="Arial" w:hAnsi="Arial"/>
        </w:rPr>
        <w:t>6.Sud je okrivljenike obvezao na plaćanje troškova prekršajnog postupka u paušalnom iznosu, u skladu s odredbama čl. 234. st. 1. i 139. st. 3. Prekršajnog zakona.</w:t>
      </w:r>
    </w:p>
    <w:p w:rsidR="005E11ED" w:rsidRDefault="005E11ED">
      <w:pPr>
        <w:jc w:val="both"/>
        <w:rPr>
          <w:rFonts w:ascii="Arial" w:hAnsi="Arial"/>
        </w:rPr>
      </w:pPr>
    </w:p>
    <w:p w:rsidR="005E11ED" w:rsidRDefault="00EC10F5">
      <w:pPr>
        <w:ind w:left="2124" w:firstLine="708"/>
        <w:jc w:val="both"/>
        <w:rPr>
          <w:rFonts w:ascii="Arial" w:hAnsi="Arial"/>
          <w:lang w:val="en-US"/>
        </w:rPr>
      </w:pPr>
      <w:r>
        <w:rPr>
          <w:rFonts w:ascii="Arial" w:hAnsi="Arial"/>
        </w:rPr>
        <w:t xml:space="preserve">             </w:t>
      </w:r>
      <w:r w:rsidR="005E11ED">
        <w:rPr>
          <w:rFonts w:ascii="Arial" w:hAnsi="Arial"/>
        </w:rPr>
        <w:t>U Rijeci</w:t>
      </w:r>
      <w:r>
        <w:rPr>
          <w:rFonts w:ascii="Arial" w:hAnsi="Arial"/>
        </w:rPr>
        <w:t xml:space="preserve"> </w:t>
      </w:r>
      <w:r w:rsidR="005E11ED">
        <w:rPr>
          <w:rFonts w:ascii="Arial" w:hAnsi="Arial"/>
        </w:rPr>
        <w:t>20. ožujka 2026.</w:t>
      </w:r>
    </w:p>
    <w:p w:rsidR="00EC10F5" w:rsidRDefault="005E11ED">
      <w:pPr>
        <w:rPr>
          <w:rFonts w:ascii="Arial" w:hAnsi="Arial"/>
          <w:lang w:val="en-US"/>
        </w:rPr>
      </w:pPr>
      <w:r>
        <w:rPr>
          <w:rFonts w:ascii="Arial" w:hAnsi="Arial"/>
          <w:lang w:val="en-US"/>
        </w:rPr>
        <w:tab/>
      </w:r>
      <w:r>
        <w:rPr>
          <w:rFonts w:ascii="Arial" w:hAnsi="Arial"/>
          <w:lang w:val="en-US"/>
        </w:rPr>
        <w:tab/>
      </w:r>
      <w:r>
        <w:rPr>
          <w:rFonts w:ascii="Arial" w:hAnsi="Arial"/>
          <w:lang w:val="en-US"/>
        </w:rPr>
        <w:tab/>
      </w:r>
      <w:r>
        <w:rPr>
          <w:rFonts w:ascii="Arial" w:hAnsi="Arial"/>
          <w:lang w:val="en-US"/>
        </w:rPr>
        <w:tab/>
      </w:r>
      <w:r>
        <w:rPr>
          <w:rFonts w:ascii="Arial" w:hAnsi="Arial"/>
          <w:lang w:val="en-US"/>
        </w:rPr>
        <w:tab/>
      </w:r>
      <w:r>
        <w:rPr>
          <w:rFonts w:ascii="Arial" w:hAnsi="Arial"/>
          <w:lang w:val="en-US"/>
        </w:rPr>
        <w:tab/>
      </w:r>
      <w:r>
        <w:rPr>
          <w:rFonts w:ascii="Arial" w:hAnsi="Arial"/>
          <w:lang w:val="en-US"/>
        </w:rPr>
        <w:tab/>
        <w:t xml:space="preserve">                       </w:t>
      </w:r>
    </w:p>
    <w:p w:rsidR="005E11ED" w:rsidP="00EC10F5" w:rsidRDefault="005E11ED">
      <w:pPr>
        <w:ind w:left="7090" w:firstLine="709"/>
        <w:rPr>
          <w:rFonts w:ascii="Arial" w:hAnsi="Arial"/>
          <w:lang w:val="en-US"/>
        </w:rPr>
      </w:pPr>
      <w:proofErr w:type="spellStart"/>
      <w:r>
        <w:rPr>
          <w:rFonts w:ascii="Arial" w:hAnsi="Arial"/>
          <w:lang w:val="en-US"/>
        </w:rPr>
        <w:t>Sutkinja</w:t>
      </w:r>
      <w:proofErr w:type="spellEnd"/>
    </w:p>
    <w:p w:rsidR="005E11ED" w:rsidRDefault="005E11ED">
      <w:pPr>
        <w:rPr>
          <w:rFonts w:ascii="Arial" w:hAnsi="Arial"/>
          <w:lang w:val="en-US"/>
        </w:rPr>
      </w:pPr>
      <w:r>
        <w:rPr>
          <w:rFonts w:ascii="Arial" w:hAnsi="Arial"/>
          <w:lang w:val="en-US"/>
        </w:rPr>
        <w:tab/>
      </w:r>
      <w:r>
        <w:rPr>
          <w:rFonts w:ascii="Arial" w:hAnsi="Arial"/>
          <w:lang w:val="en-US"/>
        </w:rPr>
        <w:tab/>
      </w:r>
      <w:r>
        <w:rPr>
          <w:rFonts w:ascii="Arial" w:hAnsi="Arial"/>
          <w:lang w:val="en-US"/>
        </w:rPr>
        <w:tab/>
      </w:r>
      <w:r>
        <w:rPr>
          <w:rFonts w:ascii="Arial" w:hAnsi="Arial"/>
          <w:lang w:val="en-US"/>
        </w:rPr>
        <w:tab/>
      </w:r>
      <w:r>
        <w:rPr>
          <w:rFonts w:ascii="Arial" w:hAnsi="Arial"/>
          <w:lang w:val="en-US"/>
        </w:rPr>
        <w:tab/>
        <w:t xml:space="preserve">                             </w:t>
      </w:r>
      <w:r>
        <w:rPr>
          <w:rFonts w:ascii="Arial" w:hAnsi="Arial"/>
          <w:lang w:val="en-US"/>
        </w:rPr>
        <w:tab/>
        <w:t xml:space="preserve">         </w:t>
      </w:r>
      <w:r w:rsidR="00EC10F5">
        <w:rPr>
          <w:rFonts w:ascii="Arial" w:hAnsi="Arial"/>
          <w:lang w:val="en-US"/>
        </w:rPr>
        <w:tab/>
      </w:r>
      <w:r w:rsidR="00EC10F5">
        <w:rPr>
          <w:rFonts w:ascii="Arial" w:hAnsi="Arial"/>
          <w:lang w:val="en-US"/>
        </w:rPr>
        <w:tab/>
        <w:t xml:space="preserve">      </w:t>
      </w:r>
      <w:proofErr w:type="spellStart"/>
      <w:r>
        <w:rPr>
          <w:rFonts w:ascii="Arial" w:hAnsi="Arial"/>
          <w:lang w:val="en-US"/>
        </w:rPr>
        <w:t>Melita</w:t>
      </w:r>
      <w:proofErr w:type="spellEnd"/>
      <w:r>
        <w:rPr>
          <w:rFonts w:ascii="Arial" w:hAnsi="Arial"/>
          <w:lang w:val="en-US"/>
        </w:rPr>
        <w:t xml:space="preserve"> </w:t>
      </w:r>
      <w:proofErr w:type="spellStart"/>
      <w:r>
        <w:rPr>
          <w:rFonts w:ascii="Arial" w:hAnsi="Arial"/>
          <w:lang w:val="en-US"/>
        </w:rPr>
        <w:t>Šimić</w:t>
      </w:r>
      <w:proofErr w:type="spellEnd"/>
      <w:r w:rsidR="00152084">
        <w:rPr>
          <w:rFonts w:ascii="Arial" w:hAnsi="Arial"/>
          <w:lang w:val="en-US"/>
        </w:rPr>
        <w:t xml:space="preserve">, </w:t>
      </w:r>
      <w:proofErr w:type="spellStart"/>
      <w:r w:rsidR="00152084">
        <w:rPr>
          <w:rFonts w:ascii="Arial" w:hAnsi="Arial"/>
          <w:lang w:val="en-US"/>
        </w:rPr>
        <w:t>v.r</w:t>
      </w:r>
      <w:proofErr w:type="spellEnd"/>
      <w:r w:rsidR="00152084">
        <w:rPr>
          <w:rFonts w:ascii="Arial" w:hAnsi="Arial"/>
          <w:lang w:val="en-US"/>
        </w:rPr>
        <w:t xml:space="preserve">. </w:t>
      </w:r>
      <w:bookmarkStart w:name="_GoBack" w:id="0"/>
      <w:bookmarkEnd w:id="0"/>
    </w:p>
    <w:p w:rsidR="006D1664" w:rsidRDefault="006D1664">
      <w:pPr>
        <w:ind w:left="720"/>
        <w:jc w:val="both"/>
        <w:rPr>
          <w:rFonts w:ascii="Arial" w:hAnsi="Arial"/>
        </w:rPr>
      </w:pPr>
    </w:p>
    <w:p w:rsidR="006F7C74" w:rsidRDefault="006F7C74">
      <w:pPr>
        <w:ind w:left="720"/>
        <w:jc w:val="both"/>
        <w:rPr>
          <w:rFonts w:ascii="Arial" w:hAnsi="Arial"/>
        </w:rPr>
      </w:pPr>
    </w:p>
    <w:p w:rsidR="005E11ED" w:rsidRDefault="005E11ED">
      <w:pPr>
        <w:ind w:left="720"/>
        <w:jc w:val="both"/>
        <w:rPr>
          <w:rFonts w:ascii="Arial" w:hAnsi="Arial"/>
        </w:rPr>
      </w:pPr>
      <w:r>
        <w:rPr>
          <w:rFonts w:ascii="Arial" w:hAnsi="Arial"/>
        </w:rPr>
        <w:lastRenderedPageBreak/>
        <w:t>Uputa o pravnom lijeku:</w:t>
      </w:r>
    </w:p>
    <w:p w:rsidR="005E11ED" w:rsidRDefault="005E11ED">
      <w:pPr>
        <w:pStyle w:val="Uvuenotijeloteksta"/>
        <w:ind w:firstLine="708"/>
        <w:rPr>
          <w:rFonts w:ascii="Arial" w:hAnsi="Arial"/>
        </w:rPr>
      </w:pPr>
      <w:r>
        <w:rPr>
          <w:rFonts w:ascii="Arial" w:hAnsi="Arial"/>
        </w:rPr>
        <w:t xml:space="preserve">Protiv ovog prekršajnog naloga okrivljenik, njegov branitelj i druge osobe iz čl. 192. st. 2. Prekršajnog zakona imaju pravo prigovora Općinskom sudu u Rijeci, Prekršajnom odjelu u roku od 8 dana  od dana primitka prekršajnog naloga. </w:t>
      </w:r>
    </w:p>
    <w:p w:rsidR="005E11ED" w:rsidRDefault="005E11ED">
      <w:pPr>
        <w:ind w:firstLine="708"/>
        <w:jc w:val="both"/>
        <w:rPr>
          <w:rFonts w:ascii="Arial" w:hAnsi="Arial"/>
        </w:rPr>
      </w:pPr>
      <w:r>
        <w:rPr>
          <w:rFonts w:ascii="Arial" w:hAnsi="Arial"/>
        </w:rPr>
        <w:t>Prigovor se može podnijeti iz sljedećih osnova:</w:t>
      </w:r>
    </w:p>
    <w:p w:rsidR="005E11ED" w:rsidRDefault="005E11ED">
      <w:pPr>
        <w:numPr>
          <w:ilvl w:val="0"/>
          <w:numId w:val="2"/>
        </w:numPr>
        <w:jc w:val="both"/>
        <w:rPr>
          <w:rFonts w:ascii="Arial" w:hAnsi="Arial"/>
        </w:rPr>
      </w:pPr>
      <w:r>
        <w:rPr>
          <w:rFonts w:ascii="Arial" w:hAnsi="Arial"/>
        </w:rPr>
        <w:t>poricanja prekršaja</w:t>
      </w:r>
    </w:p>
    <w:p w:rsidR="005E11ED" w:rsidRDefault="005E11ED">
      <w:pPr>
        <w:numPr>
          <w:ilvl w:val="0"/>
          <w:numId w:val="2"/>
        </w:numPr>
        <w:jc w:val="both"/>
        <w:rPr>
          <w:rFonts w:ascii="Arial" w:hAnsi="Arial"/>
        </w:rPr>
      </w:pPr>
      <w:r>
        <w:rPr>
          <w:rFonts w:ascii="Arial" w:hAnsi="Arial"/>
        </w:rPr>
        <w:t>izrečene, odnosno primijenjene prekršajno pravne sankcije, oduzete imovine koristi, oduzimanja predmeta prekršaja ili određenih troškova u povodu izdavanja prekršajnog naloga.</w:t>
      </w:r>
    </w:p>
    <w:p w:rsidR="005E11ED" w:rsidRDefault="005E11ED">
      <w:pPr>
        <w:pStyle w:val="Uvuenotijeloteksta"/>
        <w:ind w:firstLine="720"/>
        <w:rPr>
          <w:rFonts w:ascii="Arial" w:hAnsi="Arial"/>
          <w:u w:val="single"/>
        </w:rPr>
      </w:pPr>
      <w:r>
        <w:rPr>
          <w:rFonts w:ascii="Arial" w:hAnsi="Arial"/>
        </w:rPr>
        <w:t>Ako se prigovor podnosi zbog osnova pod b), podnositelj treba obrazložiti prigovor i podnijeti dokaze o činjenicama na kojima se temelji prigovor.</w:t>
      </w:r>
    </w:p>
    <w:p w:rsidR="005E11ED" w:rsidRDefault="005E11ED">
      <w:pPr>
        <w:pStyle w:val="Uvuenotijeloteksta"/>
        <w:ind w:firstLine="708"/>
        <w:rPr>
          <w:rFonts w:ascii="Arial" w:hAnsi="Arial"/>
        </w:rPr>
      </w:pPr>
      <w:r>
        <w:rPr>
          <w:rFonts w:ascii="Arial" w:hAnsi="Arial"/>
          <w:u w:val="single"/>
        </w:rPr>
        <w:t>U prekršajnom postupku koji se vodi po prigovoru, okrivljeniku može biti izrečena i veća kazna od izrečene ovim prekršajnim nalogom, kao i troškovi postupka.</w:t>
      </w:r>
    </w:p>
    <w:p w:rsidR="005E11ED" w:rsidRDefault="005E11ED">
      <w:pPr>
        <w:pStyle w:val="Uvuenotijeloteksta"/>
        <w:ind w:firstLine="708"/>
        <w:rPr>
          <w:rFonts w:ascii="Arial" w:hAnsi="Arial"/>
        </w:rPr>
      </w:pPr>
      <w:r>
        <w:rPr>
          <w:rFonts w:ascii="Arial" w:hAnsi="Arial"/>
        </w:rPr>
        <w:t>Plaćanje novčane kazne prije podnošenja prigovora, ili nakon što je prigovor podnesen, smatra se okrivljenikovim odricanjem od prava na podnošenje prigovora, odnosno, odustajanje od već podnesenog prigovora protiv prekršajnog naloga. (članak 235. stavak 5. Prekršajnog zakona).</w:t>
      </w:r>
    </w:p>
    <w:p w:rsidR="005E11ED" w:rsidRDefault="005E11ED">
      <w:pPr>
        <w:pStyle w:val="Uvuenotijeloteksta"/>
        <w:ind w:firstLine="708"/>
        <w:rPr>
          <w:rFonts w:ascii="Arial" w:hAnsi="Arial"/>
        </w:rPr>
      </w:pPr>
    </w:p>
    <w:p w:rsidR="005E11ED" w:rsidRDefault="005E11ED">
      <w:pPr>
        <w:jc w:val="both"/>
        <w:rPr>
          <w:rFonts w:ascii="Arial" w:hAnsi="Arial"/>
        </w:rPr>
      </w:pPr>
      <w:r>
        <w:rPr>
          <w:rFonts w:ascii="Arial" w:hAnsi="Arial"/>
        </w:rPr>
        <w:t xml:space="preserve">Dostavna naredba:                                                                                                                                                                                                                                                                              </w:t>
      </w:r>
    </w:p>
    <w:p w:rsidR="005E11ED" w:rsidRDefault="005E11ED">
      <w:pPr>
        <w:rPr>
          <w:rFonts w:ascii="Arial" w:hAnsi="Arial"/>
        </w:rPr>
      </w:pPr>
      <w:r>
        <w:rPr>
          <w:rFonts w:ascii="Arial" w:hAnsi="Arial"/>
        </w:rPr>
        <w:t xml:space="preserve">1. okrivljenicima, </w:t>
      </w:r>
    </w:p>
    <w:p w:rsidR="005E11ED" w:rsidRDefault="005E11ED">
      <w:pPr>
        <w:rPr>
          <w:rFonts w:ascii="Arial" w:hAnsi="Arial"/>
        </w:rPr>
      </w:pPr>
      <w:r>
        <w:rPr>
          <w:rFonts w:ascii="Arial" w:hAnsi="Arial"/>
        </w:rPr>
        <w:t xml:space="preserve">2. tužitelju, po pravomoćnosti </w:t>
      </w:r>
    </w:p>
    <w:p w:rsidR="005E11ED" w:rsidRDefault="005E11ED">
      <w:pPr>
        <w:rPr>
          <w:rFonts w:ascii="Arial" w:hAnsi="Arial"/>
        </w:rPr>
      </w:pPr>
      <w:r>
        <w:rPr>
          <w:rFonts w:ascii="Arial" w:hAnsi="Arial"/>
        </w:rPr>
        <w:t>3. u spis.</w:t>
      </w:r>
    </w:p>
    <w:p w:rsidR="005E11ED" w:rsidRDefault="005E11ED">
      <w:pPr>
        <w:rPr>
          <w:rFonts w:ascii="Arial" w:hAnsi="Arial"/>
        </w:rPr>
      </w:pPr>
    </w:p>
    <w:p w:rsidR="005E11ED" w:rsidRDefault="005E11ED">
      <w:pPr>
        <w:rPr>
          <w:rFonts w:ascii="Arial" w:hAnsi="Arial"/>
        </w:rPr>
      </w:pPr>
    </w:p>
    <w:p w:rsidR="005E11ED" w:rsidRDefault="005E11ED">
      <w:pPr>
        <w:jc w:val="right"/>
      </w:pPr>
    </w:p>
    <w:sectPr w:rsidR="005E11ED" w:rsidSect="00683A53">
      <w:headerReference w:type="default" r:id="rId9"/>
      <w:pgSz w:w="11906" w:h="16838"/>
      <w:pgMar w:top="1134" w:right="1134" w:bottom="1134" w:left="1134"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54E4" w:rsidP="00304C29" w:rsidRDefault="001854E4">
      <w:r>
        <w:separator/>
      </w:r>
    </w:p>
  </w:endnote>
  <w:endnote w:type="continuationSeparator" w:id="0">
    <w:p w:rsidR="001854E4" w:rsidP="00304C29" w:rsidRDefault="001854E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54E4" w:rsidP="00304C29" w:rsidRDefault="001854E4">
      <w:r>
        <w:separator/>
      </w:r>
    </w:p>
  </w:footnote>
  <w:footnote w:type="continuationSeparator" w:id="0">
    <w:p w:rsidR="001854E4" w:rsidP="00304C29" w:rsidRDefault="001854E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6458983"/>
      <w:docPartObj>
        <w:docPartGallery w:val="Page Numbers (Top of Page)"/>
        <w:docPartUnique/>
      </w:docPartObj>
    </w:sdtPr>
    <w:sdtEndPr/>
    <w:sdtContent>
      <w:p w:rsidR="00304C29" w:rsidRDefault="00304C29">
        <w:pPr>
          <w:pStyle w:val="Zaglavlje"/>
          <w:jc w:val="center"/>
        </w:pPr>
        <w:r>
          <w:fldChar w:fldCharType="begin"/>
        </w:r>
        <w:r>
          <w:instrText>PAGE   \* MERGEFORMAT</w:instrText>
        </w:r>
        <w:r>
          <w:fldChar w:fldCharType="separate"/>
        </w:r>
        <w:r w:rsidR="00152084">
          <w:rPr>
            <w:noProof/>
          </w:rPr>
          <w:t>3</w:t>
        </w:r>
        <w:r>
          <w:fldChar w:fldCharType="end"/>
        </w:r>
      </w:p>
    </w:sdtContent>
  </w:sdt>
  <w:p w:rsidR="00304C29" w:rsidP="00304C29" w:rsidRDefault="00304C29">
    <w:pPr>
      <w:jc w:val="right"/>
      <w:rPr>
        <w:rFonts w:ascii="Arial" w:hAnsi="Arial"/>
      </w:rPr>
    </w:pPr>
    <w:r>
      <w:rPr>
        <w:rFonts w:ascii="Arial" w:hAnsi="Arial"/>
      </w:rPr>
      <w:t xml:space="preserve">Posl.br: Pp-2956/2025  </w:t>
    </w:r>
  </w:p>
  <w:p w:rsidR="00304C29" w:rsidRDefault="00304C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1"/>
    <w:lvl w:ilvl="0">
      <w:start w:val="1"/>
      <w:numFmt w:val="lowerLetter"/>
      <w:lvlText w:val="%1)"/>
      <w:lvlJc w:val="left"/>
      <w:pPr>
        <w:tabs>
          <w:tab w:val="num" w:pos="2163"/>
        </w:tabs>
        <w:ind w:left="2163" w:hanging="735"/>
      </w:pPr>
      <w:rPr>
        <w:rFonts w:eastAsia="Times New Roman" w:cs="Times New Roman"/>
      </w:rPr>
    </w:lvl>
    <w:lvl w:ilvl="1">
      <w:start w:val="1"/>
      <w:numFmt w:val="lowerLetter"/>
      <w:lvlText w:val="%2."/>
      <w:lvlJc w:val="left"/>
      <w:pPr>
        <w:tabs>
          <w:tab w:val="num" w:pos="2508"/>
        </w:tabs>
        <w:ind w:left="2508" w:hanging="360"/>
      </w:pPr>
    </w:lvl>
    <w:lvl w:ilvl="2">
      <w:start w:val="1"/>
      <w:numFmt w:val="lowerRoman"/>
      <w:lvlText w:val="%2.%3."/>
      <w:lvlJc w:val="right"/>
      <w:pPr>
        <w:tabs>
          <w:tab w:val="num" w:pos="3228"/>
        </w:tabs>
        <w:ind w:left="3228" w:hanging="180"/>
      </w:pPr>
    </w:lvl>
    <w:lvl w:ilvl="3">
      <w:start w:val="1"/>
      <w:numFmt w:val="decimal"/>
      <w:lvlText w:val="%2.%3.%4."/>
      <w:lvlJc w:val="left"/>
      <w:pPr>
        <w:tabs>
          <w:tab w:val="num" w:pos="3948"/>
        </w:tabs>
        <w:ind w:left="3948" w:hanging="360"/>
      </w:pPr>
    </w:lvl>
    <w:lvl w:ilvl="4">
      <w:start w:val="1"/>
      <w:numFmt w:val="lowerLetter"/>
      <w:lvlText w:val="%2.%3.%4.%5."/>
      <w:lvlJc w:val="left"/>
      <w:pPr>
        <w:tabs>
          <w:tab w:val="num" w:pos="4668"/>
        </w:tabs>
        <w:ind w:left="4668" w:hanging="360"/>
      </w:pPr>
    </w:lvl>
    <w:lvl w:ilvl="5">
      <w:start w:val="1"/>
      <w:numFmt w:val="lowerRoman"/>
      <w:lvlText w:val="%2.%3.%4.%5.%6."/>
      <w:lvlJc w:val="right"/>
      <w:pPr>
        <w:tabs>
          <w:tab w:val="num" w:pos="5388"/>
        </w:tabs>
        <w:ind w:left="5388" w:hanging="180"/>
      </w:pPr>
    </w:lvl>
    <w:lvl w:ilvl="6">
      <w:start w:val="1"/>
      <w:numFmt w:val="decimal"/>
      <w:lvlText w:val="%2.%3.%4.%5.%6.%7."/>
      <w:lvlJc w:val="left"/>
      <w:pPr>
        <w:tabs>
          <w:tab w:val="num" w:pos="6108"/>
        </w:tabs>
        <w:ind w:left="6108" w:hanging="360"/>
      </w:pPr>
    </w:lvl>
    <w:lvl w:ilvl="7">
      <w:start w:val="1"/>
      <w:numFmt w:val="lowerLetter"/>
      <w:lvlText w:val="%2.%3.%4.%5.%6.%7.%8."/>
      <w:lvlJc w:val="left"/>
      <w:pPr>
        <w:tabs>
          <w:tab w:val="num" w:pos="6828"/>
        </w:tabs>
        <w:ind w:left="6828" w:hanging="360"/>
      </w:pPr>
    </w:lvl>
    <w:lvl w:ilvl="8">
      <w:start w:val="1"/>
      <w:numFmt w:val="lowerRoman"/>
      <w:lvlText w:val="%2.%3.%4.%5.%6.%7.%8.%9."/>
      <w:lvlJc w:val="right"/>
      <w:pPr>
        <w:tabs>
          <w:tab w:val="num" w:pos="7548"/>
        </w:tabs>
        <w:ind w:left="7548" w:hanging="180"/>
      </w:p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10"/>
  <w:displayBackgroundShape/>
  <w:embedSystemFonts/>
  <w:proofState w:spelling="clean" w:grammar="clean"/>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spidmax="2049" v:ext="edit"/>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9E9"/>
    <w:rsid w:val="00152084"/>
    <w:rsid w:val="001854E4"/>
    <w:rsid w:val="002C520F"/>
    <w:rsid w:val="002E69B7"/>
    <w:rsid w:val="00304C29"/>
    <w:rsid w:val="003248C8"/>
    <w:rsid w:val="0049588F"/>
    <w:rsid w:val="005E11ED"/>
    <w:rsid w:val="00683A53"/>
    <w:rsid w:val="006D1664"/>
    <w:rsid w:val="006F7C74"/>
    <w:rsid w:val="00844B5B"/>
    <w:rsid w:val="00A15C06"/>
    <w:rsid w:val="00A57621"/>
    <w:rsid w:val="00B96782"/>
    <w:rsid w:val="00BE496E"/>
    <w:rsid w:val="00CE09E9"/>
    <w:rsid w:val="00EC10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oNotEmbedSmartTags/>
  <w:decimalSymbol w:val=","/>
  <w:listSeparator w:val=";"/>
  <w15:chartTrackingRefBased/>
  <w14:docId w14:val="3EC4ED1B"/>
  <w15:docId w15:val="{C68B75BB-D6EA-4BDE-83B2-9B1EC382959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widowControl w:val="false"/>
      <w:suppressAutoHyphens/>
    </w:pPr>
    <w:rPr>
      <w:rFonts w:eastAsia="SimSun" w:cs="Arial"/>
      <w:kern w:val="1"/>
      <w:sz w:val="24"/>
      <w:szCs w:val="24"/>
      <w:lang w:eastAsia="hi-IN" w:bidi="hi-IN"/>
    </w:rPr>
  </w:style>
  <w:style w:type="paragraph" w:styleId="Naslov1">
    <w:name w:val="heading 1"/>
    <w:basedOn w:val="Normal"/>
    <w:next w:val="Tijeloteksta"/>
    <w:qFormat/>
    <w:pPr>
      <w:keepNext/>
      <w:numPr>
        <w:numId w:val="1"/>
      </w:numPr>
      <w:jc w:val="center"/>
      <w:outlineLvl w:val="0"/>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ListLabel1" w:customStyle="true">
    <w:name w:val="ListLabel 1"/>
    <w:rPr>
      <w:rFonts w:eastAsia="Times New Roman" w:cs="Times New Roman"/>
    </w:rPr>
  </w:style>
  <w:style w:type="character" w:styleId="NumberingSymbols" w:customStyle="true">
    <w:name w:val="Numbering Symbols"/>
  </w:style>
  <w:style w:type="paragraph" w:styleId="Heading" w:customStyle="true">
    <w:name w:val="Heading"/>
    <w:basedOn w:val="Normal"/>
    <w:next w:val="Tijeloteksta"/>
    <w:pPr>
      <w:keepNext/>
      <w:spacing w:before="240" w:after="120"/>
    </w:pPr>
    <w:rPr>
      <w:rFonts w:ascii="Arial" w:hAnsi="Arial" w:eastAsia="Microsoft YaHei"/>
      <w:sz w:val="28"/>
      <w:szCs w:val="28"/>
    </w:rPr>
  </w:style>
  <w:style w:type="paragraph" w:styleId="Tijeloteksta">
    <w:name w:val="Body Text"/>
    <w:basedOn w:val="Normal"/>
    <w:pPr>
      <w:spacing w:after="120"/>
    </w:pPr>
  </w:style>
  <w:style w:type="paragraph" w:styleId="Popis">
    <w:name w:val="List"/>
    <w:basedOn w:val="Tijeloteksta"/>
  </w:style>
  <w:style w:type="paragraph" w:styleId="Opisslike1" w:customStyle="true">
    <w:name w:val="Opis slike1"/>
    <w:basedOn w:val="Normal"/>
    <w:pPr>
      <w:suppressLineNumbers/>
      <w:spacing w:before="120" w:after="120"/>
    </w:pPr>
    <w:rPr>
      <w:i/>
      <w:iCs/>
    </w:rPr>
  </w:style>
  <w:style w:type="paragraph" w:styleId="Index" w:customStyle="true">
    <w:name w:val="Index"/>
    <w:basedOn w:val="Normal"/>
    <w:pPr>
      <w:suppressLineNumbers/>
    </w:pPr>
  </w:style>
  <w:style w:type="paragraph" w:styleId="Uvuenotijeloteksta">
    <w:name w:val="Body Text Indent"/>
    <w:basedOn w:val="Normal"/>
    <w:pPr>
      <w:ind w:left="283" w:firstLine="1428"/>
      <w:jc w:val="both"/>
    </w:pPr>
  </w:style>
  <w:style w:type="paragraph" w:styleId="Tijeloteksta-uvlaka21" w:customStyle="true">
    <w:name w:val="Tijelo teksta - uvlaka 21"/>
    <w:basedOn w:val="Normal"/>
    <w:pPr>
      <w:ind w:firstLine="720"/>
      <w:jc w:val="both"/>
    </w:pPr>
  </w:style>
  <w:style w:type="paragraph" w:styleId="Zaglavlje">
    <w:name w:val="header"/>
    <w:basedOn w:val="Normal"/>
    <w:link w:val="ZaglavljeChar"/>
    <w:uiPriority w:val="99"/>
    <w:unhideWhenUsed/>
    <w:rsid w:val="00304C29"/>
    <w:pPr>
      <w:tabs>
        <w:tab w:val="center" w:pos="4536"/>
        <w:tab w:val="right" w:pos="9072"/>
      </w:tabs>
    </w:pPr>
    <w:rPr>
      <w:rFonts w:cs="Mangal"/>
      <w:szCs w:val="21"/>
    </w:rPr>
  </w:style>
  <w:style w:type="character" w:styleId="ZaglavljeChar" w:customStyle="true">
    <w:name w:val="Zaglavlje Char"/>
    <w:basedOn w:val="Zadanifontodlomka"/>
    <w:link w:val="Zaglavlje"/>
    <w:uiPriority w:val="99"/>
    <w:rsid w:val="00304C29"/>
    <w:rPr>
      <w:rFonts w:eastAsia="SimSun" w:cs="Mangal"/>
      <w:kern w:val="1"/>
      <w:sz w:val="24"/>
      <w:szCs w:val="21"/>
      <w:lang w:eastAsia="hi-IN" w:bidi="hi-IN"/>
    </w:rPr>
  </w:style>
  <w:style w:type="paragraph" w:styleId="Podnoje">
    <w:name w:val="footer"/>
    <w:basedOn w:val="Normal"/>
    <w:link w:val="PodnojeChar"/>
    <w:uiPriority w:val="99"/>
    <w:unhideWhenUsed/>
    <w:rsid w:val="00304C29"/>
    <w:pPr>
      <w:tabs>
        <w:tab w:val="center" w:pos="4536"/>
        <w:tab w:val="right" w:pos="9072"/>
      </w:tabs>
    </w:pPr>
    <w:rPr>
      <w:rFonts w:cs="Mangal"/>
      <w:szCs w:val="21"/>
    </w:rPr>
  </w:style>
  <w:style w:type="character" w:styleId="PodnojeChar" w:customStyle="true">
    <w:name w:val="Podnožje Char"/>
    <w:basedOn w:val="Zadanifontodlomka"/>
    <w:link w:val="Podnoje"/>
    <w:uiPriority w:val="99"/>
    <w:rsid w:val="00304C29"/>
    <w:rPr>
      <w:rFonts w:eastAsia="SimSun" w:cs="Mangal"/>
      <w:kern w:val="1"/>
      <w:sz w:val="24"/>
      <w:szCs w:val="21"/>
      <w:lang w:eastAsia="hi-IN" w:bidi="hi-IN"/>
    </w:rPr>
  </w:style>
  <w:style w:type="character" w:styleId="Tekstrezerviranogmjesta">
    <w:name w:val="Placeholder Text"/>
    <w:basedOn w:val="Zadanifontodlomka"/>
    <w:uiPriority w:val="99"/>
    <w:semiHidden/>
    <w:rsid w:val="00BE496E"/>
    <w:rPr>
      <w:color w:val="808080"/>
      <w:bdr w:val="none" w:color="auto" w:sz="0" w:space="0"/>
      <w:shd w:val="clear" w:color="auto" w:fill="CCFFFF"/>
    </w:rPr>
  </w:style>
  <w:style w:type="character" w:styleId="eSPISCCParagraphDefaultFont" w:customStyle="true">
    <w:name w:val="eSPIS_CC_Paragraph Default Font"/>
    <w:basedOn w:val="Zadanifontodlomka"/>
    <w:rsid w:val="00BE496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E496E"/>
    <w:rPr>
      <w:rFonts w:ascii="Arial" w:hAnsi="Arial"/>
      <w:bdr w:val="none" w:color="auto" w:sz="0" w:space="0"/>
      <w:shd w:val="clear" w:color="auto" w:fill="FFFFCC"/>
      <w:lang w:val="hr-HR"/>
    </w:rPr>
  </w:style>
  <w:style w:type="character" w:styleId="PozadinaSvijetloCrvena" w:customStyle="true">
    <w:name w:val="Pozadina_SvijetloCrvena"/>
    <w:basedOn w:val="eSPISCCParagraphDefaultFont"/>
    <w:rsid w:val="00BE496E"/>
    <w:rPr>
      <w:rFonts w:ascii="Arial" w:hAnsi="Arial"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E496E"/>
    <w:rPr>
      <w:rFonts w:ascii="Arial" w:hAnsi="Arial"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152084"/>
    <w:rPr>
      <w:rFonts w:ascii="Segoe UI" w:hAnsi="Segoe UI" w:cs="Mangal"/>
      <w:sz w:val="18"/>
      <w:szCs w:val="16"/>
    </w:rPr>
  </w:style>
  <w:style w:type="character" w:styleId="TekstbaloniaChar" w:customStyle="true">
    <w:name w:val="Tekst balončića Char"/>
    <w:basedOn w:val="Zadanifontodlomka"/>
    <w:link w:val="Tekstbalonia"/>
    <w:uiPriority w:val="99"/>
    <w:semiHidden/>
    <w:rsid w:val="00152084"/>
    <w:rPr>
      <w:rFonts w:ascii="Segoe UI" w:hAnsi="Segoe UI" w:eastAsia="SimSun" w:cs="Mangal"/>
      <w:kern w:val="1"/>
      <w:sz w:val="18"/>
      <w:szCs w:val="16"/>
      <w:lang w:eastAsia="hi-IN" w:bidi="hi-IN"/>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ožujka 2026.</izvorni_sadrzaj>
    <derivirana_varijabla naziv="DomainObject.DatumDonosenjaOdluke_1">20.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Šimić</izvorni_sadrzaj>
    <derivirana_varijabla naziv="DomainObject.DonositeljOdluke.Prezime_1">Šimić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2956</izvorni_sadrzaj>
    <derivirana_varijabla naziv="DomainObject.Predmet.Broj_1">2956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srpnja 2025.</izvorni_sadrzaj>
    <derivirana_varijabla naziv="DomainObject.Predmet.DatumIzradeOptuznogAkta_1">29. srpnja 2025.</derivirana_varijabla>
  </DomainObject.Predmet.DatumIzradeOptuznogAkta>
  <DomainObject.Predmet.DatumIzradeOptuznogAktaFormated>
    <izvorni_sadrzaj>29.7.2025.</izvorni_sadrzaj>
    <derivirana_varijabla naziv="DomainObject.Predmet.DatumIzradeOptuznogAktaFormated_1">29.7.2025.</derivirana_varijabla>
  </DomainObject.Predmet.DatumIzradeOptuznogAktaFormated>
  <DomainObject.Predmet.DatumOsnivanja>
    <izvorni_sadrzaj>29. srpnja 2025.</izvorni_sadrzaj>
    <derivirana_varijabla naziv="DomainObject.Predmet.DatumOsnivanja_1">29.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srpnja 2025.</izvorni_sadrzaj>
    <derivirana_varijabla naziv="DomainObject.Predmet.DatumPrimitkaOptuznogAkta_1">29.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prosinca 1978.</izvorni_sadrzaj>
    <derivirana_varijabla naziv="DomainObject.Predmet.OkrivljenikFizickaOsoba.DatumRodjenja_1">26. prosinca 1978.</derivirana_varijabla>
  </DomainObject.Predmet.OkrivljenikFizickaOsoba.DatumRodjenja>
  <DomainObject.Predmet.OkrivljenikFizickaOsoba.DatumRodjenjaFormated>
    <izvorni_sadrzaj>26.12.1978.</izvorni_sadrzaj>
    <derivirana_varijabla naziv="DomainObject.Predmet.OkrivljenikFizickaOsoba.DatumRodjenjaFormated_1">26.12.1978.</derivirana_varijabla>
  </DomainObject.Predmet.OkrivljenikFizickaOsoba.DatumRodjenjaFormated>
  <DomainObject.Predmet.OkrivljenikFizickaOsoba.Ime>
    <izvorni_sadrzaj>Jelče</izvorni_sadrzaj>
    <derivirana_varijabla naziv="DomainObject.Predmet.OkrivljenikFizickaOsoba.Ime_1">Jelče</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Jelče Simičević</izvorni_sadrzaj>
    <derivirana_varijabla naziv="DomainObject.Predmet.OkrivljenikFizickaOsoba.Naziv_1">Jelče Simičević</derivirana_varijabla>
  </DomainObject.Predmet.OkrivljenikFizickaOsoba.Naziv>
  <DomainObject.Predmet.OkrivljenikFizickaOsoba.Prezime>
    <izvorni_sadrzaj>Simičević</izvorni_sadrzaj>
    <derivirana_varijabla naziv="DomainObject.Predmet.OkrivljenikFizickaOsoba.Prezime_1">Simičević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95577690185</izvorni_sadrzaj>
    <derivirana_varijabla naziv="DomainObject.Predmet.OkrivljenikFizickaOsoba.Oib_1">95577690185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Pp-2956/2025</izvorni_sadrzaj>
    <derivirana_varijabla naziv="DomainObject.Predmet.OznakaBroj_1">Pp-2956/2025</derivirana_varijabla>
  </DomainObject.Predmet.OznakaBroj>
  <DomainObject.Predmet.OznakaBrojOptuznogAkta>
    <izvorni_sadrzaj>511-09-23-25-1</izvorni_sadrzaj>
    <derivirana_varijabla naziv="DomainObject.Predmet.OznakaBrojOptuznogAkta_1">511-09-23-25-1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Siniša Salkić; Jelče Simičević</izvorni_sadrzaj>
    <derivirana_varijabla naziv="DomainObject.Predmet.ProtustrankaFormated_1">  Siniša Salkić; Jelče Simičević</derivirana_varijabla>
  </DomainObject.Predmet.ProtustrankaFormated>
  <DomainObject.Predmet.ProtustrankaFormatedOIB>
    <izvorni_sadrzaj>  Siniša Salkić, OIB 24349380907; Jelče Simičević, OIB 95577690185</izvorni_sadrzaj>
    <derivirana_varijabla naziv="DomainObject.Predmet.ProtustrankaFormatedOIB_1">  Siniša Salkić, OIB 24349380907; Jelče Simičević, OIB 95577690185</derivirana_varijabla>
  </DomainObject.Predmet.ProtustrankaFormatedOIB>
  <DomainObject.Predmet.ProtustrankaFormatedWithAdress>
    <izvorni_sadrzaj> Siniša Salkić, Marinići 138c, 51216 Marinići; Jelče Simičević, Viškovo 150, 51216 Viškovo</izvorni_sadrzaj>
    <derivirana_varijabla naziv="DomainObject.Predmet.ProtustrankaFormatedWithAdress_1"> Siniša Salkić, Marinići 138c, 51216 Marinići; Jelče Simičević, Viškovo 150, 51216 Viškovo</derivirana_varijabla>
  </DomainObject.Predmet.ProtustrankaFormatedWithAdress>
  <DomainObject.Predmet.ProtustrankaFormatedWithAdressOIB>
    <izvorni_sadrzaj> Siniša Salkić, OIB 24349380907, Marinići 138c, 51216 Marinići; Jelče Simičević, OIB 95577690185, Viškovo 150, 51216 Viškovo</izvorni_sadrzaj>
    <derivirana_varijabla naziv="DomainObject.Predmet.ProtustrankaFormatedWithAdressOIB_1"> Siniša Salkić, OIB 24349380907, Marinići 138c, 51216 Marinići; Jelče Simičević, OIB 95577690185, Viškovo 150, 51216 Viškovo</derivirana_varijabla>
  </DomainObject.Predmet.ProtustrankaFormatedWithAdressOIB>
  <DomainObject.Predmet.ProtustrankaWithAdress>
    <izvorni_sadrzaj>Siniša Salkić Marinići 138c, 51216 Marinići, Jelče Simičević Viškovo 150, 51216 Viškovo</izvorni_sadrzaj>
    <derivirana_varijabla naziv="DomainObject.Predmet.ProtustrankaWithAdress_1">Siniša Salkić Marinići 138c, 51216 Marinići, Jelče Simičević Viškovo 150, 51216 Viškovo</derivirana_varijabla>
  </DomainObject.Predmet.ProtustrankaWithAdress>
  <DomainObject.Predmet.ProtustrankaWithAdressOIB>
    <izvorni_sadrzaj>Siniša Salkić, OIB 24349380907, Marinići 138c, 51216 Marinići, Jelče Simičević, OIB 95577690185, Viškovo 150, 51216 Viškovo</izvorni_sadrzaj>
    <derivirana_varijabla naziv="DomainObject.Predmet.ProtustrankaWithAdressOIB_1">Siniša Salkić, OIB 24349380907, Marinići 138c, 51216 Marinići, Jelče Simičević, OIB 95577690185, Viškovo 150, 51216 Viškovo</derivirana_varijabla>
  </DomainObject.Predmet.ProtustrankaWithAdressOIB>
  <DomainObject.Predmet.ProtustrankaNazivFormated>
    <izvorni_sadrzaj>Siniša Salkić,Jelče Simičević</izvorni_sadrzaj>
    <derivirana_varijabla naziv="DomainObject.Predmet.ProtustrankaNazivFormated_1">Siniša Salkić,Jelče Simičević</derivirana_varijabla>
  </DomainObject.Predmet.ProtustrankaNazivFormated>
  <DomainObject.Predmet.ProtustrankaNazivFormatedOIB>
    <izvorni_sadrzaj>Siniša Salkić, OIB 24349380907,Jelče Simičević, OIB 95577690185</izvorni_sadrzaj>
    <derivirana_varijabla naziv="DomainObject.Predmet.ProtustrankaNazivFormatedOIB_1">Siniša Salkić, OIB 24349380907,Jelče Simičević, OIB 95577690185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24</izvorni_sadrzaj>
    <derivirana_varijabla naziv="DomainObject.Predmet.Referada.Naziv_1">Referada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5/III - Užarska 3, Rijeka</izvorni_sadrzaj>
    <derivirana_varijabla naziv="DomainObject.Predmet.Referada.Prostorija.Naziv_1">Soba 5/III - Užarska 3, Rijeka</derivirana_varijabla>
  </DomainObject.Predmet.Referada.Prostorija.Naziv>
  <DomainObject.Predmet.Referada.Prostorija.Oznaka>
    <izvorni_sadrzaj>5/III - Užarska 3</izvorni_sadrzaj>
    <derivirana_varijabla naziv="DomainObject.Predmet.Referada.Prostorija.Oznaka_1">5/III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Melita Šimić</izvorni_sadrzaj>
    <derivirana_varijabla naziv="DomainObject.Predmet.Referada.Sudac_1">Melita Šimić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24</izvorni_sadrzaj>
    <derivirana_varijabla naziv="DomainObject.Predmet.TrenutnaLokacijaSpisa.Naziv_1">Referada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Valnea Car</izvorni_sadrzaj>
    <derivirana_varijabla naziv="DomainObject.Predmet.Zapisnicar_1">Valnea Car</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Siniša Salkić</item>
      <item>Jelče Simičević</item>
    </izvorni_sadrzaj>
    <derivirana_varijabla naziv="DomainObject.Predmet.ProtuStrankaListFormated_1">
      <item>Siniša Salkić</item>
      <item>Jelče Simičević</item>
    </derivirana_varijabla>
  </DomainObject.Predmet.ProtuStrankaListFormated>
  <DomainObject.Predmet.ProtuStrankaListFormatedOIB>
    <izvorni_sadrzaj>
      <item>Siniša Salkić, OIB 24349380907</item>
      <item>Jelče Simičević, OIB 95577690185</item>
    </izvorni_sadrzaj>
    <derivirana_varijabla naziv="DomainObject.Predmet.ProtuStrankaListFormatedOIB_1">
      <item>Siniša Salkić, OIB 24349380907</item>
      <item>Jelče Simičević, OIB 95577690185</item>
    </derivirana_varijabla>
  </DomainObject.Predmet.ProtuStrankaListFormatedOIB>
  <DomainObject.Predmet.ProtuStrankaListFormatedWithAdress>
    <izvorni_sadrzaj>
      <item>Siniša Salkić, Marinići 138c, 51216 Marinići</item>
      <item>Jelče Simičević, Viškovo 150, 51216 Viškovo</item>
    </izvorni_sadrzaj>
    <derivirana_varijabla naziv="DomainObject.Predmet.ProtuStrankaListFormatedWithAdress_1">
      <item>Siniša Salkić, Marinići 138c, 51216 Marinići</item>
      <item>Jelče Simičević, Viškovo 150, 51216 Viškovo</item>
    </derivirana_varijabla>
  </DomainObject.Predmet.ProtuStrankaListFormatedWithAdress>
  <DomainObject.Predmet.ProtuStrankaListFormatedWithAdressOIB>
    <izvorni_sadrzaj>
      <item>Siniša Salkić, OIB 24349380907, Marinići 138c, 51216 Marinići</item>
      <item>Jelče Simičević, OIB 95577690185, Viškovo 150, 51216 Viškovo</item>
    </izvorni_sadrzaj>
    <derivirana_varijabla naziv="DomainObject.Predmet.ProtuStrankaListFormatedWithAdressOIB_1">
      <item>Siniša Salkić, OIB 24349380907, Marinići 138c, 51216 Marinići</item>
      <item>Jelče Simičević, OIB 95577690185, Viškovo 150, 51216 Viškovo</item>
    </derivirana_varijabla>
  </DomainObject.Predmet.ProtuStrankaListFormatedWithAdressOIB>
  <DomainObject.Predmet.ProtuStrankaListNazivFormated>
    <izvorni_sadrzaj>
      <item>Siniša Salkić</item>
      <item>Jelče Simičević</item>
    </izvorni_sadrzaj>
    <derivirana_varijabla naziv="DomainObject.Predmet.ProtuStrankaListNazivFormated_1">
      <item>Siniša Salkić</item>
      <item>Jelče Simičević</item>
    </derivirana_varijabla>
  </DomainObject.Predmet.ProtuStrankaListNazivFormated>
  <DomainObject.Predmet.ProtuStrankaListNazivFormatedOIB>
    <izvorni_sadrzaj>
      <item>Siniša Salkić, OIB 24349380907</item>
      <item>Jelče Simičević, OIB 95577690185</item>
    </izvorni_sadrzaj>
    <derivirana_varijabla naziv="DomainObject.Predmet.ProtuStrankaListNazivFormatedOIB_1">
      <item>Siniša Salkić, OIB 24349380907</item>
      <item>Jelče Simičević, OIB 95577690185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6, 6</izvorni_sadrzaj>
    <derivirana_varijabla naziv="DomainObject.Predmet.ClanakZakona_1">6, 6</derivirana_varijabla>
  </DomainObject.Predmet.ClanakZakona>
  <DomainObject.Predmet.ClanakZakonaFull>
    <izvorni_sadrzaj>članka 6. stavka 1., članka 6. stavka 1.</izvorni_sadrzaj>
    <derivirana_varijabla naziv="DomainObject.Predmet.ClanakZakonaFull_1">članka 6. stavka 1., članka 6.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24. ožujka 2026.</izvorni_sadrzaj>
    <derivirana_varijabla naziv="DomainObject.Datum_1">24. ožujka 2026.</derivirana_varijabla>
  </DomainObject.Datum>
  <DomainObject.PoslovniBrojDokumenta>
    <izvorni_sadrzaj/>
    <derivirana_varijabla naziv="DomainObject.PoslovniBrojDokumenta_1"/>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Siniša Salkić i dr.</izvorni_sadrzaj>
    <derivirana_varijabla naziv="DomainObject.Predmet.ProtustrankaIDrugi_1">Siniša Salkić i dr.</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Siniša Salkić, OIB 24349380907, Marinići 138c, 51216 Marinići i dr.</izvorni_sadrzaj>
    <derivirana_varijabla naziv="DomainObject.Predmet.ProtustrankaIDrugiAdressOIB_1">Siniša Salkić, OIB 24349380907, Marinići 138c, 51216 Marinići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Salkić</item>
      <item>Jelče Simičević</item>
      <item>I. policijska postaja Rijeka</item>
    </izvorni_sadrzaj>
    <derivirana_varijabla naziv="DomainObject.Predmet.SudioniciListNaziv_1">
      <item>Siniša Salkić</item>
      <item>Jelče Simičević</item>
      <item>I. policijska postaja Rijeka</item>
    </derivirana_varijabla>
  </DomainObject.Predmet.SudioniciListNaziv>
  <DomainObject.Predmet.SudioniciListAdressOIB>
    <izvorni_sadrzaj>
      <item>Siniša Salkić, OIB 24349380907, Marinići 138c,51216 Marinići</item>
      <item>Jelče Simičević, OIB 95577690185, Viškovo 150,51216 Viškovo</item>
      <item>I. policijska postaja Rijeka, Đure Šporera 4,51000 Rijeka</item>
    </izvorni_sadrzaj>
    <derivirana_varijabla naziv="DomainObject.Predmet.SudioniciListAdressOIB_1">
      <item>Siniša Salkić, OIB 24349380907, Marinići 138c,51216 Marinići</item>
      <item>Jelče Simičević, OIB 95577690185, Viškovo 150,51216 Viškovo</item>
      <item>I. policijska postaja Rijeka, Đure Šporera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24349380907</item>
      <item>, OIB 95577690185</item>
      <item>, OIB null</item>
    </izvorni_sadrzaj>
    <derivirana_varijabla naziv="DomainObject.Predmet.SudioniciListNazivOIB_1">
      <item>, OIB 24349380907</item>
      <item>, OIB 95577690185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srpnja 2025.</izvorni_sadrzaj>
    <derivirana_varijabla naziv="DomainObject.Predmet.DatumPocetkaProcesa_1">29.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Siniša Salkić, Marinići 138c, 51216 Marinići, OIB: 24349380907, rođen-a 27.08.1974., mjesto rođenja Rijeka (Rijeka)</item>
      <item>Jelče Simičević, Viškovo 150, 51216 Viškovo, OIB: 95577690185, rođen-a 26.12.1978., mjesto rođenja Rijeka (Rijeka)</item>
    </izvorni_sadrzaj>
    <derivirana_varijabla naziv="DomainObject.Predmet.OkrivljenikAdresaMjestoRodjenjaList_1">
      <item>Siniša Salkić, Marinići 138c, 51216 Marinići, OIB: 24349380907, rođen-a 27.08.1974., mjesto rođenja Rijeka (Rijeka)</item>
      <item>Jelče Simičević, Viškovo 150, 51216 Viškovo, OIB: 95577690185, rođen-a 26.12.1978.,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211-07/25-5/19275</izvorni_sadrzaj>
    <derivirana_varijabla naziv="DomainObject.PrviPodnesak.OznakaBrojPodnositelja_1">211-07/25-5/19275</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1012</properties:Words>
  <properties:Characters>5609</properties:Characters>
  <properties:Lines>126</properties:Lines>
  <properties:Paragraphs>46</properties:Paragraphs>
  <properties:TotalTime>11</properties:TotalTime>
  <properties:ScaleCrop>false</properties:ScaleCrop>
  <properties:HeadingPairs>
    <vt:vector baseType="variant" size="4">
      <vt:variant>
        <vt:lpstr>Naslov</vt:lpstr>
      </vt:variant>
      <vt:variant>
        <vt:i4>1</vt:i4>
      </vt:variant>
      <vt:variant>
        <vt:lpstr>Naslovi</vt:lpstr>
      </vt:variant>
      <vt:variant>
        <vt:i4>1</vt:i4>
      </vt:variant>
    </vt:vector>
  </properties:HeadingPairs>
  <properties:TitlesOfParts>
    <vt:vector baseType="lpstr" size="2">
      <vt:lpstr/>
      <vt:lpstr>R E P U B L I K A   H R V A T S K A</vt:lpstr>
    </vt:vector>
  </properties:TitlesOfParts>
  <properties:LinksUpToDate>false</properties:LinksUpToDate>
  <properties:CharactersWithSpaces>7052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2026-03-24T08:29:00Z</dcterms:created>
  <dc:creator>Ognjen Šimić</dc:creator>
  <cp:keywords/>
  <cp:lastModifiedBy>Valnea Car</cp:lastModifiedBy>
  <cp:lastPrinted>2026-03-24T08:40:00Z</cp:lastPrinted>
  <dcterms:modified xmlns:xsi="http://www.w3.org/2001/XMLSchema-instance" xsi:type="dcterms:W3CDTF">2026-03-24T08:40:00Z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Prekršajni nalog (Pp-2956 2025 SINIŠA SALKIĆ i dr. - čl. 6. ZPPJRM.docx)</vt:lpwstr>
  </prop:property>
  <prop:property fmtid="{D5CDD505-2E9C-101B-9397-08002B2CF9AE}" pid="4" name="CC_coloring">
    <vt:bool>true</vt:bool>
  </prop:property>
  <prop:property fmtid="{D5CDD505-2E9C-101B-9397-08002B2CF9AE}" pid="5" name="BrojStranica">
    <vt:i4>3</vt:i4>
  </prop:property>
</prop:Properties>
</file>